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bookmarkStart w:id="0" w:name="_GoBack"/>
      <w:bookmarkEnd w:id="0"/>
      <w:r>
        <w:rPr>
          <w:rFonts w:ascii="Book Antiqua" w:hAnsi="Book Antiqua"/>
          <w:b/>
        </w:rPr>
        <w:tab/>
      </w:r>
    </w:p>
    <w:p w:rsidR="009C1267" w:rsidRDefault="009C1267" w:rsidP="009C1267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FORMULARZ ZGŁASZANIA UWAG I PROPOZYCJI ROZWIĄZAŃ </w:t>
      </w:r>
    </w:p>
    <w:p w:rsidR="004C607A" w:rsidRPr="004C607A" w:rsidRDefault="009C1267" w:rsidP="004C607A">
      <w:pPr>
        <w:jc w:val="both"/>
        <w:rPr>
          <w:rFonts w:ascii="Book Antiqua" w:hAnsi="Book Antiqua"/>
          <w:sz w:val="28"/>
          <w:szCs w:val="28"/>
        </w:rPr>
      </w:pPr>
      <w:r w:rsidRPr="004C607A">
        <w:rPr>
          <w:rFonts w:ascii="Book Antiqua" w:hAnsi="Book Antiqua"/>
          <w:sz w:val="28"/>
          <w:szCs w:val="28"/>
        </w:rPr>
        <w:t xml:space="preserve">do projektu uchwały </w:t>
      </w:r>
      <w:r w:rsidR="004C607A" w:rsidRPr="004C607A">
        <w:rPr>
          <w:rFonts w:ascii="Book Antiqua" w:hAnsi="Book Antiqua"/>
          <w:sz w:val="28"/>
          <w:szCs w:val="28"/>
        </w:rPr>
        <w:t>w sprawie uchylenia Uchwały Nr XXIX/293/05 Rady Miejskiej w Toszku z dnia 27 września 2005 r. w sprawie ustalenia sposobu sprawienia pogrzebu przez Gminę Toszek.</w:t>
      </w:r>
    </w:p>
    <w:p w:rsidR="00E4178B" w:rsidRPr="00C3674F" w:rsidRDefault="00E4178B" w:rsidP="00C3674F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>Informacje o zgłaszającym</w:t>
      </w:r>
      <w:r w:rsidR="00ED1FF3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  <w:r w:rsidR="00ED1FF3" w:rsidRPr="00ED1FF3">
        <w:rPr>
          <w:rFonts w:ascii="Book Antiqua" w:hAnsi="Book Antiqua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ED1FF3" w:rsidRPr="0013503D" w:rsidTr="009C1267">
        <w:trPr>
          <w:trHeight w:val="87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ED1FF3" w:rsidP="00ED1FF3">
            <w:pPr>
              <w:rPr>
                <w:rFonts w:ascii="Book Antiqua" w:hAnsi="Book Antiqua"/>
                <w:b/>
                <w:sz w:val="20"/>
              </w:rPr>
            </w:pPr>
            <w:r w:rsidRPr="00ED1FF3">
              <w:rPr>
                <w:rFonts w:ascii="Book Antiqua" w:hAnsi="Book Antiqua"/>
                <w:b/>
                <w:sz w:val="20"/>
              </w:rPr>
              <w:t xml:space="preserve">    </w:t>
            </w:r>
            <w:r>
              <w:rPr>
                <w:rFonts w:ascii="Book Antiqua" w:hAnsi="Book Antiqua"/>
                <w:b/>
                <w:sz w:val="20"/>
              </w:rPr>
              <w:t xml:space="preserve">          </w:t>
            </w:r>
            <w:r w:rsidRPr="00ED1FF3">
              <w:rPr>
                <w:rFonts w:ascii="Book Antiqua" w:hAnsi="Book Antiqua"/>
                <w:b/>
                <w:sz w:val="20"/>
              </w:rPr>
              <w:t xml:space="preserve"> Imię i nazwisko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  <w:tr w:rsidR="00ED1FF3" w:rsidRPr="0013503D" w:rsidTr="009C1267">
        <w:trPr>
          <w:trHeight w:val="84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ED1FF3" w:rsidP="000C54F8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ED1FF3">
              <w:rPr>
                <w:rFonts w:ascii="Book Antiqua" w:hAnsi="Book Antiqua"/>
                <w:b/>
                <w:sz w:val="20"/>
              </w:rPr>
              <w:t>Adres zamieszkania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</w:tbl>
    <w:p w:rsidR="00ED1FF3" w:rsidRPr="00ED1FF3" w:rsidRDefault="00ED1FF3" w:rsidP="00ED1FF3">
      <w:pPr>
        <w:spacing w:line="360" w:lineRule="auto"/>
        <w:jc w:val="both"/>
        <w:rPr>
          <w:rFonts w:ascii="Book Antiqua" w:hAnsi="Book Antiqua"/>
          <w:b/>
          <w:sz w:val="10"/>
          <w:szCs w:val="22"/>
        </w:rPr>
      </w:pPr>
    </w:p>
    <w:p w:rsidR="00E4178B" w:rsidRP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 w:rsidRPr="00ED1FF3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:rsidTr="009C1267">
        <w:trPr>
          <w:trHeight w:val="138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0A3B6D" w:rsidRDefault="000A3B6D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:rsidR="001A162F" w:rsidRPr="00341819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:rsidR="00483465" w:rsidRPr="009C1267" w:rsidRDefault="00B25ACD" w:rsidP="009C1267">
      <w:pPr>
        <w:jc w:val="center"/>
        <w:rPr>
          <w:rFonts w:ascii="Book Antiqua" w:hAnsi="Book Antiqua"/>
          <w:b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</w:r>
      <w:bookmarkEnd w:id="1"/>
    </w:p>
    <w:p w:rsidR="00483465" w:rsidRPr="005A2703" w:rsidRDefault="00483465" w:rsidP="00483465">
      <w:pPr>
        <w:ind w:left="3545"/>
        <w:rPr>
          <w:rFonts w:ascii="Book Antiqua" w:eastAsiaTheme="minorHAnsi" w:hAnsi="Book Antiqua"/>
          <w:lang w:eastAsia="en-US"/>
        </w:rPr>
      </w:pPr>
      <w:bookmarkStart w:id="2" w:name="_Hlk520119258"/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>/podpis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mieszkańca biorącego udział w konsultacjach/</w:t>
      </w:r>
    </w:p>
    <w:bookmarkEnd w:id="2"/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9C1267" w:rsidRDefault="009C1267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C3674F" w:rsidRDefault="00C3674F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C3674F" w:rsidRDefault="00C3674F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C3674F" w:rsidRDefault="00C3674F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BF75D4" w:rsidRDefault="00BF75D4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BF75D4" w:rsidRDefault="00BF75D4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C607A" w:rsidRDefault="004C607A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C607A" w:rsidRDefault="004C607A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BF75D4" w:rsidRDefault="00BF75D4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BF75D4" w:rsidRDefault="00BF75D4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2A7B" w:rsidRDefault="00482A7B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B72D82">
      <w:pPr>
        <w:jc w:val="center"/>
        <w:rPr>
          <w:rFonts w:ascii="Book Antiqua" w:hAnsi="Book Antiqua"/>
          <w:b/>
          <w:sz w:val="20"/>
          <w:szCs w:val="20"/>
        </w:rPr>
      </w:pPr>
      <w:r w:rsidRPr="007D79A5">
        <w:rPr>
          <w:rFonts w:ascii="Book Antiqua" w:hAnsi="Book Antiqua"/>
          <w:b/>
          <w:sz w:val="20"/>
          <w:szCs w:val="20"/>
        </w:rPr>
        <w:lastRenderedPageBreak/>
        <w:t>KLAUZULA INFORMACYJNA DOTYCZĄCA PRZETWARZANIA DANYCH OSOBOWYCH</w:t>
      </w:r>
    </w:p>
    <w:p w:rsidR="00B72D82" w:rsidRPr="00F94254" w:rsidRDefault="00B72D82" w:rsidP="00B72D82">
      <w:pPr>
        <w:jc w:val="center"/>
        <w:rPr>
          <w:rFonts w:ascii="Book Antiqua" w:hAnsi="Book Antiqua"/>
          <w:b/>
          <w:sz w:val="10"/>
          <w:szCs w:val="20"/>
        </w:rPr>
      </w:pPr>
    </w:p>
    <w:p w:rsidR="00483465" w:rsidRDefault="00483465" w:rsidP="00483465">
      <w:pPr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ustawą z dnia 10 maja 2018 r. o ochronie danych osobowych  (t. j. Dz. U. z 2018 r.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poz. 1000),</w:t>
      </w:r>
      <w:r w:rsidR="00B72D82"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dalej „UODO” oraz z wejściem w życie w dniu 25 maja 2018 r. Rozporządzenia Parlamentu Europejskiego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i Rady (UE) 2016/679  z dnia 27 kwietnia 2016 r. w sprawie ochrony osób fizycznych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w związku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przetwarzaniem danych osobowych i w sprawie swobodnego przepływu takich danych oraz uchylenia dyrektywy 95/46/WE (dalej „RODO”), niniejszym informuję, że:</w:t>
      </w:r>
    </w:p>
    <w:p w:rsidR="00482A7B" w:rsidRPr="00F94254" w:rsidRDefault="00482A7B" w:rsidP="00483465">
      <w:pPr>
        <w:jc w:val="both"/>
        <w:rPr>
          <w:rFonts w:ascii="Book Antiqua" w:hAnsi="Book Antiqua"/>
          <w:sz w:val="19"/>
          <w:szCs w:val="19"/>
        </w:rPr>
      </w:pP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40"/>
        <w:ind w:left="425" w:hanging="425"/>
        <w:contextualSpacing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Administratorem zebranych danych osobowych jest:</w:t>
      </w:r>
    </w:p>
    <w:p w:rsidR="00483465" w:rsidRPr="00F94254" w:rsidRDefault="00483465" w:rsidP="00483465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3" w:name="_Hlk518476958"/>
      <w:r w:rsidRPr="00F94254">
        <w:rPr>
          <w:rFonts w:ascii="Book Antiqua" w:hAnsi="Book Antiqua"/>
          <w:sz w:val="19"/>
          <w:szCs w:val="19"/>
        </w:rPr>
        <w:t>Burmistrz Toszka, z siedzibą w Urzędzie Miejskim w Toszku przy ul. Bolesława Chrobrego 2,</w:t>
      </w:r>
      <w:r w:rsidRPr="00F94254">
        <w:rPr>
          <w:rFonts w:ascii="Book Antiqua" w:hAnsi="Book Antiqua"/>
          <w:sz w:val="19"/>
          <w:szCs w:val="19"/>
        </w:rPr>
        <w:br/>
        <w:t>44-180 Toszek</w:t>
      </w:r>
      <w:r w:rsidR="00C3674F">
        <w:rPr>
          <w:rFonts w:ascii="Book Antiqua" w:hAnsi="Book Antiqua"/>
          <w:sz w:val="19"/>
          <w:szCs w:val="19"/>
        </w:rPr>
        <w:t xml:space="preserve"> oraz Ośrodek Pomocy Społecznej w Toszku 44-180 Toszek, ul. Rynek 11</w:t>
      </w:r>
    </w:p>
    <w:bookmarkEnd w:id="3"/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Inspektor Ochrony Danych</w:t>
      </w:r>
    </w:p>
    <w:p w:rsidR="00483465" w:rsidRPr="00F94254" w:rsidRDefault="00483465" w:rsidP="00483465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Na mocy art. 37 ust. 1 lit. a RODO oraz art. 8 i 9 UODO Administrator powołał Inspektora Ochrony Danych,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którym Pan/Pan</w:t>
      </w:r>
      <w:r w:rsidR="00B72D82">
        <w:rPr>
          <w:rFonts w:ascii="Book Antiqua" w:hAnsi="Book Antiqua"/>
          <w:sz w:val="19"/>
          <w:szCs w:val="19"/>
        </w:rPr>
        <w:t>i</w:t>
      </w:r>
      <w:r w:rsidRPr="00F94254">
        <w:rPr>
          <w:rFonts w:ascii="Book Antiqua" w:hAnsi="Book Antiqua"/>
          <w:sz w:val="19"/>
          <w:szCs w:val="19"/>
        </w:rPr>
        <w:t xml:space="preserve"> może się skontaktować w sprawach ochrony swoich danych osobowych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i realizacji swoich praw przez e-mail</w:t>
      </w:r>
      <w:r w:rsidRPr="00F94254">
        <w:rPr>
          <w:rFonts w:ascii="Book Antiqua" w:hAnsi="Book Antiqua"/>
          <w:b/>
          <w:sz w:val="19"/>
          <w:szCs w:val="19"/>
        </w:rPr>
        <w:t xml:space="preserve">: </w:t>
      </w:r>
      <w:hyperlink r:id="rId9" w:history="1">
        <w:r w:rsidR="00BF75D4" w:rsidRPr="00056F2A">
          <w:rPr>
            <w:rStyle w:val="Hipercze"/>
            <w:rFonts w:ascii="Book Antiqua" w:hAnsi="Book Antiqua"/>
            <w:b/>
            <w:sz w:val="19"/>
            <w:szCs w:val="19"/>
          </w:rPr>
          <w:t>ido@cuw-toszek.pl</w:t>
        </w:r>
      </w:hyperlink>
      <w:r w:rsidR="00BF75D4">
        <w:rPr>
          <w:rFonts w:ascii="Book Antiqua" w:hAnsi="Book Antiqua"/>
          <w:b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lub pisemnie na adres naszej siedziby wskazany w pkt I.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Cele i podstawy przetwarzania danych osobowych</w:t>
      </w:r>
    </w:p>
    <w:p w:rsidR="00483465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przetwarzane są i będą w celu, na jaki wyraził</w:t>
      </w:r>
      <w:r>
        <w:rPr>
          <w:rFonts w:ascii="Book Antiqua" w:hAnsi="Book Antiqua"/>
          <w:sz w:val="19"/>
          <w:szCs w:val="19"/>
        </w:rPr>
        <w:t>/a</w:t>
      </w:r>
      <w:r w:rsidRPr="00F94254">
        <w:rPr>
          <w:rFonts w:ascii="Book Antiqua" w:hAnsi="Book Antiqua"/>
          <w:sz w:val="19"/>
          <w:szCs w:val="19"/>
        </w:rPr>
        <w:t xml:space="preserve"> Pan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zgodę na przetwarzanie swoich danych osobowych (art. 6 ust. 1 lit. a RODO), tj. w celu </w:t>
      </w:r>
      <w:r>
        <w:rPr>
          <w:rFonts w:ascii="Book Antiqua" w:hAnsi="Book Antiqua"/>
          <w:sz w:val="19"/>
          <w:szCs w:val="19"/>
        </w:rPr>
        <w:t>zweryfikowania posiadania uprawnienia</w:t>
      </w:r>
      <w:r>
        <w:rPr>
          <w:rFonts w:ascii="Book Antiqua" w:hAnsi="Book Antiqua"/>
          <w:sz w:val="19"/>
          <w:szCs w:val="19"/>
        </w:rPr>
        <w:br/>
        <w:t>do wzięcia udziału w konsultacjach</w:t>
      </w:r>
      <w:r w:rsidR="00B72D82">
        <w:rPr>
          <w:rFonts w:ascii="Book Antiqua" w:hAnsi="Book Antiqua"/>
          <w:sz w:val="19"/>
          <w:szCs w:val="19"/>
        </w:rPr>
        <w:t xml:space="preserve"> społecznych</w:t>
      </w:r>
      <w:r w:rsidRPr="00F94254">
        <w:rPr>
          <w:rFonts w:ascii="Book Antiqua" w:hAnsi="Book Antiqua"/>
          <w:sz w:val="19"/>
          <w:szCs w:val="19"/>
        </w:rPr>
        <w:t>.</w:t>
      </w:r>
    </w:p>
    <w:p w:rsidR="00483465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483465">
        <w:rPr>
          <w:rFonts w:ascii="Book Antiqua" w:hAnsi="Book Antiqua"/>
          <w:sz w:val="19"/>
          <w:szCs w:val="19"/>
        </w:rPr>
        <w:t xml:space="preserve">Podstawę prawną przetwarzania danych osobowych gromadzonych podczas konsultacji społecznych stanowi   </w:t>
      </w:r>
      <w:r w:rsidRPr="00483465">
        <w:rPr>
          <w:rFonts w:ascii="Book Antiqua" w:hAnsi="Book Antiqua"/>
          <w:sz w:val="19"/>
          <w:szCs w:val="19"/>
        </w:rPr>
        <w:br/>
        <w:t>art. 5a ust. 1 i 2 ustawy z dnia 8 marca 1990 r. o samorządzie gminnym (</w:t>
      </w:r>
      <w:proofErr w:type="spellStart"/>
      <w:r w:rsidRPr="00483465">
        <w:rPr>
          <w:rFonts w:ascii="Book Antiqua" w:hAnsi="Book Antiqua"/>
          <w:sz w:val="19"/>
          <w:szCs w:val="19"/>
        </w:rPr>
        <w:t>t.j</w:t>
      </w:r>
      <w:proofErr w:type="spellEnd"/>
      <w:r w:rsidRPr="00483465">
        <w:rPr>
          <w:rFonts w:ascii="Book Antiqua" w:hAnsi="Book Antiqua"/>
          <w:sz w:val="19"/>
          <w:szCs w:val="19"/>
        </w:rPr>
        <w:t>. Dz. U. z 2018 r. poz. 994</w:t>
      </w:r>
      <w:r>
        <w:rPr>
          <w:rFonts w:ascii="Book Antiqua" w:hAnsi="Book Antiqua"/>
          <w:sz w:val="19"/>
          <w:szCs w:val="19"/>
        </w:rPr>
        <w:t xml:space="preserve"> </w:t>
      </w:r>
      <w:r w:rsidRPr="00483465">
        <w:rPr>
          <w:rFonts w:ascii="Book Antiqua" w:hAnsi="Book Antiqua"/>
          <w:sz w:val="19"/>
          <w:szCs w:val="19"/>
        </w:rPr>
        <w:t xml:space="preserve">z </w:t>
      </w:r>
      <w:proofErr w:type="spellStart"/>
      <w:r w:rsidRPr="00483465">
        <w:rPr>
          <w:rFonts w:ascii="Book Antiqua" w:hAnsi="Book Antiqua"/>
          <w:sz w:val="19"/>
          <w:szCs w:val="19"/>
        </w:rPr>
        <w:t>późn</w:t>
      </w:r>
      <w:proofErr w:type="spellEnd"/>
      <w:r w:rsidRPr="00483465">
        <w:rPr>
          <w:rFonts w:ascii="Book Antiqua" w:hAnsi="Book Antiqua"/>
          <w:sz w:val="19"/>
          <w:szCs w:val="19"/>
        </w:rPr>
        <w:t>. zm.)</w:t>
      </w:r>
      <w:r>
        <w:rPr>
          <w:rFonts w:ascii="Book Antiqua" w:hAnsi="Book Antiqua"/>
          <w:sz w:val="19"/>
          <w:szCs w:val="19"/>
        </w:rPr>
        <w:t>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Kategorie danych osobowych, które są przetwarzane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Administrator przetwarzać będzie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wyłącznie w kategorii podstawowych danych identyfikacyjnych, takich jak:</w:t>
      </w:r>
    </w:p>
    <w:p w:rsidR="00483465" w:rsidRPr="00F94254" w:rsidRDefault="00483465" w:rsidP="00483465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imię i nazwisko,</w:t>
      </w:r>
    </w:p>
    <w:p w:rsidR="00483465" w:rsidRDefault="00483465" w:rsidP="00483465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bookmarkStart w:id="4" w:name="_Hlk518477466"/>
      <w:r w:rsidRPr="00F94254">
        <w:rPr>
          <w:rFonts w:ascii="Book Antiqua" w:hAnsi="Book Antiqua"/>
          <w:sz w:val="19"/>
          <w:szCs w:val="19"/>
        </w:rPr>
        <w:t>adres zamieszkania (miejscowość, ulica</w:t>
      </w:r>
      <w:r>
        <w:rPr>
          <w:rFonts w:ascii="Book Antiqua" w:hAnsi="Book Antiqua"/>
          <w:sz w:val="19"/>
          <w:szCs w:val="19"/>
        </w:rPr>
        <w:t>,</w:t>
      </w:r>
      <w:r w:rsidRPr="00F94254">
        <w:rPr>
          <w:rFonts w:ascii="Book Antiqua" w:hAnsi="Book Antiqua"/>
          <w:sz w:val="19"/>
          <w:szCs w:val="19"/>
        </w:rPr>
        <w:t xml:space="preserve"> nr domu, nr lokalu</w:t>
      </w:r>
      <w:bookmarkEnd w:id="4"/>
      <w:r w:rsidRPr="00F94254">
        <w:rPr>
          <w:rFonts w:ascii="Book Antiqua" w:hAnsi="Book Antiqua"/>
          <w:sz w:val="19"/>
          <w:szCs w:val="19"/>
        </w:rPr>
        <w:t>).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tabs>
          <w:tab w:val="left" w:pos="993"/>
        </w:tabs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Odbiorcy danych</w:t>
      </w:r>
    </w:p>
    <w:p w:rsidR="00483465" w:rsidRPr="00F94254" w:rsidRDefault="00483465" w:rsidP="00483465">
      <w:pPr>
        <w:pStyle w:val="Akapitzlist"/>
        <w:tabs>
          <w:tab w:val="left" w:pos="993"/>
        </w:tabs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danych w celu wskazanym w pkt III informuję, że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będą przetwarzane wyłącznie w celu weryfikacji posiadania uprawnienia do udziału w konsultacjach  </w:t>
      </w:r>
      <w:r w:rsidRPr="00483465">
        <w:rPr>
          <w:rFonts w:ascii="Book Antiqua" w:hAnsi="Book Antiqua"/>
          <w:sz w:val="18"/>
          <w:szCs w:val="20"/>
          <w:lang w:eastAsia="en-US"/>
        </w:rPr>
        <w:br/>
        <w:t xml:space="preserve">społecznych i nie podlegają udostępnieniu osobom trzecim. 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Przekazywanie danych osobowych do państw trzecich lub organizacji międzynarodowych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C56FBB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przekazywane do państwa trzeciego w rozumieniu RODO lub organizacji międzynarodowych.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Okres przechowywania danych osobowych</w:t>
      </w:r>
    </w:p>
    <w:p w:rsidR="00483465" w:rsidRPr="00F94254" w:rsidRDefault="00483465" w:rsidP="00483465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C56FBB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będą przetwarzane przez okres  niezbędny do realizacji wskazanego w pkt  III celu przetwarzania, lecz nie krócej niż przez okres wskazany w Rozporządzeniu Prezesa Rady Ministrów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dnia 18 stycznia 2011 r. w sprawie instrukcji kancelaryjnej, jednolitych rzeczowych wykazów akt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oraz instrukcji w sprawie organizacji i zakresu działania archiwów zakładowych  (Dz. U. z 2011 r Nr 14,</w:t>
      </w:r>
      <w:r w:rsidR="00C56FBB"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poz. 67 z późn.zm.).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709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Przysługujące prawa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przez Administratora danych osobowych przysługuje Pani/Panu: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żądania od administratora dostępu do danych osobowych,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sprostowania, usunięcia lub ograniczenia przetwarzania danych osobowych,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wniesienia sprzeciwu wobec przetwarzania,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>przenoszenia danych.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Informacja o wymogu/dobrowolności podania danych</w:t>
      </w:r>
    </w:p>
    <w:p w:rsidR="00483465" w:rsidRPr="00F94254" w:rsidRDefault="00483465" w:rsidP="00483465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 xml:space="preserve">Podanie danych osobowych jest dobrowolne, jednak niezbędne </w:t>
      </w:r>
      <w:r w:rsidRPr="00483465">
        <w:rPr>
          <w:rFonts w:ascii="Book Antiqua" w:hAnsi="Book Antiqua"/>
          <w:sz w:val="19"/>
          <w:szCs w:val="19"/>
        </w:rPr>
        <w:t>w procesie konsultacji i wynikające</w:t>
      </w:r>
      <w:r>
        <w:rPr>
          <w:rFonts w:ascii="Book Antiqua" w:hAnsi="Book Antiqua"/>
          <w:sz w:val="19"/>
          <w:szCs w:val="19"/>
        </w:rPr>
        <w:br/>
      </w:r>
      <w:r w:rsidRPr="00483465">
        <w:rPr>
          <w:rFonts w:ascii="Book Antiqua" w:hAnsi="Book Antiqua"/>
          <w:sz w:val="19"/>
          <w:szCs w:val="19"/>
        </w:rPr>
        <w:t xml:space="preserve">z przepisów prawa wskazanych w </w:t>
      </w:r>
      <w:r>
        <w:rPr>
          <w:rFonts w:ascii="Book Antiqua" w:hAnsi="Book Antiqua"/>
          <w:sz w:val="19"/>
          <w:szCs w:val="19"/>
        </w:rPr>
        <w:t>pkt III</w:t>
      </w:r>
      <w:r w:rsidRPr="00483465">
        <w:rPr>
          <w:rFonts w:ascii="Book Antiqua" w:hAnsi="Book Antiqua"/>
          <w:sz w:val="19"/>
          <w:szCs w:val="19"/>
        </w:rPr>
        <w:t xml:space="preserve"> – niepodanie danych w zakresie wymaganym przez administratora uniemożliwi weryfikację posiadania uprawnienia do udziału w konsultacjach.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B72D82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przetwarzane w sposób zautomatyzowany, w tym również w formie profilowania.</w:t>
      </w:r>
    </w:p>
    <w:p w:rsidR="00483465" w:rsidRPr="007D79A5" w:rsidRDefault="00483465" w:rsidP="00483465">
      <w:pPr>
        <w:rPr>
          <w:rFonts w:ascii="Book Antiqua" w:eastAsiaTheme="minorHAnsi" w:hAnsi="Book Antiqua"/>
          <w:sz w:val="20"/>
          <w:szCs w:val="20"/>
          <w:lang w:eastAsia="en-US"/>
        </w:rPr>
      </w:pPr>
    </w:p>
    <w:p w:rsidR="00483465" w:rsidRDefault="00483465" w:rsidP="00483465">
      <w:pPr>
        <w:rPr>
          <w:rFonts w:ascii="Book Antiqua" w:eastAsiaTheme="minorHAnsi" w:hAnsi="Book Antiqua"/>
          <w:lang w:eastAsia="en-US"/>
        </w:rPr>
      </w:pPr>
    </w:p>
    <w:p w:rsidR="00C56FBB" w:rsidRPr="005A2703" w:rsidRDefault="00C56FBB" w:rsidP="00C56FBB">
      <w:pPr>
        <w:ind w:left="3545"/>
        <w:rPr>
          <w:rFonts w:ascii="Book Antiqua" w:eastAsiaTheme="minorHAnsi" w:hAnsi="Book Antiqua"/>
          <w:lang w:eastAsia="en-US"/>
        </w:rPr>
      </w:pPr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0A3B6D" w:rsidRPr="00385181" w:rsidRDefault="00C56FBB" w:rsidP="00385181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/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podpis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mieszkańca biorącego udział w konsultacjach/</w:t>
      </w:r>
    </w:p>
    <w:sectPr w:rsidR="000A3B6D" w:rsidRPr="00385181" w:rsidSect="00385181">
      <w:headerReference w:type="default" r:id="rId10"/>
      <w:footerReference w:type="default" r:id="rId11"/>
      <w:pgSz w:w="11906" w:h="16838" w:code="9"/>
      <w:pgMar w:top="1293" w:right="1134" w:bottom="567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D0E" w:rsidRDefault="003B4D0E">
      <w:r>
        <w:separator/>
      </w:r>
    </w:p>
  </w:endnote>
  <w:endnote w:type="continuationSeparator" w:id="0">
    <w:p w:rsidR="003B4D0E" w:rsidRDefault="003B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231975">
              <w:rPr>
                <w:rFonts w:ascii="Book Antiqua" w:hAnsi="Book Antiqua"/>
                <w:bCs/>
                <w:noProof/>
                <w:sz w:val="18"/>
                <w:szCs w:val="18"/>
              </w:rPr>
              <w:t>2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231975">
              <w:rPr>
                <w:rFonts w:ascii="Book Antiqua" w:hAnsi="Book Antiqua"/>
                <w:bCs/>
                <w:noProof/>
                <w:sz w:val="18"/>
                <w:szCs w:val="18"/>
              </w:rPr>
              <w:t>2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D0E" w:rsidRDefault="003B4D0E">
      <w:r>
        <w:separator/>
      </w:r>
    </w:p>
  </w:footnote>
  <w:footnote w:type="continuationSeparator" w:id="0">
    <w:p w:rsidR="003B4D0E" w:rsidRDefault="003B4D0E">
      <w:r>
        <w:continuationSeparator/>
      </w:r>
    </w:p>
  </w:footnote>
  <w:footnote w:id="1">
    <w:p w:rsidR="00ED1FF3" w:rsidRPr="000A3B6D" w:rsidRDefault="00ED1FF3" w:rsidP="00ED1FF3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 xml:space="preserve">Konieczne jest wypełnienie punktu </w:t>
      </w:r>
      <w:r w:rsidR="009C1267">
        <w:rPr>
          <w:rFonts w:ascii="Book Antiqua" w:hAnsi="Book Antiqua"/>
          <w:sz w:val="20"/>
          <w:szCs w:val="20"/>
        </w:rPr>
        <w:t>1</w:t>
      </w:r>
      <w:r>
        <w:rPr>
          <w:rFonts w:ascii="Book Antiqua" w:hAnsi="Book Antiqua"/>
          <w:sz w:val="20"/>
          <w:szCs w:val="20"/>
        </w:rPr>
        <w:tab/>
      </w:r>
    </w:p>
    <w:p w:rsidR="00ED1FF3" w:rsidRDefault="00ED1FF3" w:rsidP="00ED1FF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81" w:rsidRDefault="00385181" w:rsidP="00BF75D4">
    <w:pPr>
      <w:tabs>
        <w:tab w:val="left" w:pos="5529"/>
        <w:tab w:val="right" w:pos="9638"/>
      </w:tabs>
      <w:suppressAutoHyphens w:val="0"/>
      <w:jc w:val="right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ab/>
    </w:r>
    <w:r w:rsidR="000A3B6D" w:rsidRPr="000A3B6D">
      <w:rPr>
        <w:rFonts w:ascii="Book Antiqua" w:hAnsi="Book Antiqua"/>
        <w:sz w:val="20"/>
        <w:szCs w:val="20"/>
      </w:rPr>
      <w:t xml:space="preserve">Załącznik nr </w:t>
    </w:r>
    <w:r w:rsidR="00D52609">
      <w:rPr>
        <w:rFonts w:ascii="Book Antiqua" w:hAnsi="Book Antiqua"/>
        <w:sz w:val="20"/>
        <w:szCs w:val="20"/>
      </w:rPr>
      <w:t>3</w:t>
    </w:r>
    <w:r w:rsidR="000A3B6D" w:rsidRPr="000A3B6D">
      <w:rPr>
        <w:rFonts w:ascii="Book Antiqua" w:hAnsi="Book Antiqua"/>
        <w:sz w:val="20"/>
        <w:szCs w:val="20"/>
      </w:rPr>
      <w:t xml:space="preserve"> </w:t>
    </w:r>
    <w:r w:rsidR="000A3B6D" w:rsidRPr="000A3B6D">
      <w:rPr>
        <w:rFonts w:ascii="Book Antiqua" w:hAnsi="Book Antiqua"/>
        <w:sz w:val="20"/>
        <w:szCs w:val="20"/>
      </w:rPr>
      <w:br/>
    </w:r>
    <w:r>
      <w:rPr>
        <w:rFonts w:ascii="Book Antiqua" w:hAnsi="Book Antiqua"/>
        <w:sz w:val="20"/>
        <w:szCs w:val="20"/>
      </w:rPr>
      <w:t xml:space="preserve">                                     </w:t>
    </w:r>
    <w:r>
      <w:rPr>
        <w:rFonts w:ascii="Book Antiqua" w:hAnsi="Book Antiqua"/>
        <w:sz w:val="20"/>
        <w:szCs w:val="20"/>
      </w:rPr>
      <w:tab/>
    </w:r>
    <w:r w:rsidR="000A3B6D" w:rsidRPr="000A3B6D">
      <w:rPr>
        <w:rFonts w:ascii="Book Antiqua" w:hAnsi="Book Antiqua"/>
        <w:sz w:val="20"/>
        <w:szCs w:val="20"/>
      </w:rPr>
      <w:t xml:space="preserve">do </w:t>
    </w:r>
    <w:r w:rsidR="00D22BB7">
      <w:rPr>
        <w:rFonts w:ascii="Book Antiqua" w:hAnsi="Book Antiqua"/>
        <w:sz w:val="20"/>
        <w:szCs w:val="20"/>
      </w:rPr>
      <w:t>Z</w:t>
    </w:r>
    <w:r w:rsidR="000A3B6D" w:rsidRPr="000A3B6D">
      <w:rPr>
        <w:rFonts w:ascii="Book Antiqua" w:hAnsi="Book Antiqua"/>
        <w:sz w:val="20"/>
        <w:szCs w:val="20"/>
      </w:rPr>
      <w:t xml:space="preserve">arządzenia nr </w:t>
    </w:r>
    <w:r w:rsidR="00D211B0">
      <w:rPr>
        <w:rFonts w:ascii="Book Antiqua" w:hAnsi="Book Antiqua"/>
        <w:sz w:val="20"/>
        <w:szCs w:val="20"/>
      </w:rPr>
      <w:t>0050</w:t>
    </w:r>
    <w:r w:rsidR="00231975">
      <w:rPr>
        <w:rFonts w:ascii="Book Antiqua" w:hAnsi="Book Antiqua"/>
        <w:sz w:val="20"/>
        <w:szCs w:val="20"/>
      </w:rPr>
      <w:t>.23</w:t>
    </w:r>
    <w:r w:rsidR="004C607A">
      <w:rPr>
        <w:rFonts w:ascii="Book Antiqua" w:hAnsi="Book Antiqua"/>
        <w:sz w:val="20"/>
        <w:szCs w:val="20"/>
      </w:rPr>
      <w:t>2020</w:t>
    </w:r>
    <w:r w:rsidR="00C3674F">
      <w:rPr>
        <w:rFonts w:ascii="Book Antiqua" w:hAnsi="Book Antiqua"/>
        <w:sz w:val="20"/>
        <w:szCs w:val="20"/>
      </w:rPr>
      <w:t xml:space="preserve">              </w:t>
    </w:r>
  </w:p>
  <w:p w:rsidR="009A6A69" w:rsidRPr="000A3B6D" w:rsidRDefault="00385181" w:rsidP="00BF75D4">
    <w:pPr>
      <w:tabs>
        <w:tab w:val="left" w:pos="6435"/>
        <w:tab w:val="right" w:pos="9638"/>
      </w:tabs>
      <w:suppressAutoHyphens w:val="0"/>
      <w:jc w:val="right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 xml:space="preserve">                                                                                                               </w:t>
    </w:r>
    <w:r w:rsidR="00D22BB7">
      <w:rPr>
        <w:rFonts w:ascii="Book Antiqua" w:hAnsi="Book Antiqua"/>
        <w:sz w:val="20"/>
        <w:szCs w:val="20"/>
      </w:rPr>
      <w:t xml:space="preserve">Burmistrza Toszka </w:t>
    </w:r>
    <w:r w:rsidR="000A3B6D" w:rsidRPr="000A3B6D">
      <w:rPr>
        <w:rFonts w:ascii="Book Antiqua" w:hAnsi="Book Antiqua"/>
        <w:sz w:val="20"/>
        <w:szCs w:val="20"/>
      </w:rPr>
      <w:t xml:space="preserve">z dnia </w:t>
    </w:r>
    <w:r w:rsidR="00231975">
      <w:rPr>
        <w:rFonts w:ascii="Book Antiqua" w:hAnsi="Book Antiqua"/>
        <w:sz w:val="20"/>
        <w:szCs w:val="20"/>
      </w:rPr>
      <w:t>29</w:t>
    </w:r>
    <w:r w:rsidR="004C607A">
      <w:rPr>
        <w:rFonts w:ascii="Book Antiqua" w:hAnsi="Book Antiqua"/>
        <w:sz w:val="20"/>
        <w:szCs w:val="20"/>
      </w:rPr>
      <w:t>.01.2020</w:t>
    </w:r>
    <w:r w:rsidR="000A3B6D" w:rsidRPr="000A3B6D">
      <w:rPr>
        <w:rFonts w:ascii="Book Antiqua" w:hAnsi="Book Antiqua"/>
        <w:sz w:val="20"/>
        <w:szCs w:val="20"/>
      </w:rPr>
      <w:t xml:space="preserve">r.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2E6A4A"/>
    <w:multiLevelType w:val="hybridMultilevel"/>
    <w:tmpl w:val="6C709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04663"/>
    <w:multiLevelType w:val="hybridMultilevel"/>
    <w:tmpl w:val="F6F241F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>
    <w:nsid w:val="65BC2B07"/>
    <w:multiLevelType w:val="hybridMultilevel"/>
    <w:tmpl w:val="E670F97A"/>
    <w:lvl w:ilvl="0" w:tplc="1E1A4FBE">
      <w:start w:val="1"/>
      <w:numFmt w:val="bullet"/>
      <w:lvlText w:val="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3"/>
  </w:num>
  <w:num w:numId="5">
    <w:abstractNumId w:val="30"/>
  </w:num>
  <w:num w:numId="6">
    <w:abstractNumId w:val="7"/>
  </w:num>
  <w:num w:numId="7">
    <w:abstractNumId w:val="22"/>
  </w:num>
  <w:num w:numId="8">
    <w:abstractNumId w:val="19"/>
  </w:num>
  <w:num w:numId="9">
    <w:abstractNumId w:val="2"/>
  </w:num>
  <w:num w:numId="10">
    <w:abstractNumId w:val="1"/>
  </w:num>
  <w:num w:numId="11">
    <w:abstractNumId w:val="15"/>
  </w:num>
  <w:num w:numId="12">
    <w:abstractNumId w:val="32"/>
  </w:num>
  <w:num w:numId="13">
    <w:abstractNumId w:val="4"/>
  </w:num>
  <w:num w:numId="14">
    <w:abstractNumId w:val="8"/>
  </w:num>
  <w:num w:numId="15">
    <w:abstractNumId w:val="13"/>
  </w:num>
  <w:num w:numId="16">
    <w:abstractNumId w:val="27"/>
  </w:num>
  <w:num w:numId="17">
    <w:abstractNumId w:val="24"/>
  </w:num>
  <w:num w:numId="18">
    <w:abstractNumId w:val="23"/>
  </w:num>
  <w:num w:numId="19">
    <w:abstractNumId w:val="33"/>
  </w:num>
  <w:num w:numId="20">
    <w:abstractNumId w:val="31"/>
  </w:num>
  <w:num w:numId="21">
    <w:abstractNumId w:val="34"/>
  </w:num>
  <w:num w:numId="22">
    <w:abstractNumId w:val="21"/>
  </w:num>
  <w:num w:numId="23">
    <w:abstractNumId w:val="11"/>
  </w:num>
  <w:num w:numId="24">
    <w:abstractNumId w:val="6"/>
  </w:num>
  <w:num w:numId="25">
    <w:abstractNumId w:val="14"/>
  </w:num>
  <w:num w:numId="26">
    <w:abstractNumId w:val="26"/>
  </w:num>
  <w:num w:numId="27">
    <w:abstractNumId w:val="18"/>
  </w:num>
  <w:num w:numId="28">
    <w:abstractNumId w:val="25"/>
  </w:num>
  <w:num w:numId="29">
    <w:abstractNumId w:val="35"/>
  </w:num>
  <w:num w:numId="30">
    <w:abstractNumId w:val="29"/>
  </w:num>
  <w:num w:numId="31">
    <w:abstractNumId w:val="12"/>
  </w:num>
  <w:num w:numId="32">
    <w:abstractNumId w:val="17"/>
  </w:num>
  <w:num w:numId="33">
    <w:abstractNumId w:val="9"/>
  </w:num>
  <w:num w:numId="34">
    <w:abstractNumId w:val="5"/>
  </w:num>
  <w:num w:numId="35">
    <w:abstractNumId w:val="2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F3"/>
    <w:rsid w:val="0000422F"/>
    <w:rsid w:val="00007571"/>
    <w:rsid w:val="00014AC1"/>
    <w:rsid w:val="0006130D"/>
    <w:rsid w:val="00063C9E"/>
    <w:rsid w:val="00077D07"/>
    <w:rsid w:val="00084D37"/>
    <w:rsid w:val="000A216A"/>
    <w:rsid w:val="000A2D3F"/>
    <w:rsid w:val="000A3B6D"/>
    <w:rsid w:val="000B5E59"/>
    <w:rsid w:val="000C29B9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266BD"/>
    <w:rsid w:val="00231975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85181"/>
    <w:rsid w:val="003B4D0E"/>
    <w:rsid w:val="003C02C8"/>
    <w:rsid w:val="003C4CA7"/>
    <w:rsid w:val="003D5214"/>
    <w:rsid w:val="003F08E2"/>
    <w:rsid w:val="0040028A"/>
    <w:rsid w:val="00426DBE"/>
    <w:rsid w:val="00427A47"/>
    <w:rsid w:val="004351CA"/>
    <w:rsid w:val="00457007"/>
    <w:rsid w:val="004744F5"/>
    <w:rsid w:val="00482A7B"/>
    <w:rsid w:val="00483465"/>
    <w:rsid w:val="00485DB8"/>
    <w:rsid w:val="00495653"/>
    <w:rsid w:val="004A0114"/>
    <w:rsid w:val="004B1FF1"/>
    <w:rsid w:val="004C607A"/>
    <w:rsid w:val="004F6947"/>
    <w:rsid w:val="004F7057"/>
    <w:rsid w:val="0050196E"/>
    <w:rsid w:val="0050435D"/>
    <w:rsid w:val="005554FE"/>
    <w:rsid w:val="005A2902"/>
    <w:rsid w:val="005A5C31"/>
    <w:rsid w:val="005A7977"/>
    <w:rsid w:val="005B3A97"/>
    <w:rsid w:val="005B7AE5"/>
    <w:rsid w:val="005D3075"/>
    <w:rsid w:val="005F7B0D"/>
    <w:rsid w:val="00642157"/>
    <w:rsid w:val="0065317B"/>
    <w:rsid w:val="00672488"/>
    <w:rsid w:val="00675266"/>
    <w:rsid w:val="006810D7"/>
    <w:rsid w:val="006866A4"/>
    <w:rsid w:val="006A046B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778D1"/>
    <w:rsid w:val="007915A6"/>
    <w:rsid w:val="007932F3"/>
    <w:rsid w:val="007B2601"/>
    <w:rsid w:val="007B56A0"/>
    <w:rsid w:val="007E4817"/>
    <w:rsid w:val="007F24F5"/>
    <w:rsid w:val="0081402D"/>
    <w:rsid w:val="00822A94"/>
    <w:rsid w:val="00831B1F"/>
    <w:rsid w:val="00847F76"/>
    <w:rsid w:val="00854729"/>
    <w:rsid w:val="0087288B"/>
    <w:rsid w:val="00874C96"/>
    <w:rsid w:val="008A6A24"/>
    <w:rsid w:val="008F517A"/>
    <w:rsid w:val="00916220"/>
    <w:rsid w:val="009217BB"/>
    <w:rsid w:val="00940784"/>
    <w:rsid w:val="0094516E"/>
    <w:rsid w:val="00974484"/>
    <w:rsid w:val="00995612"/>
    <w:rsid w:val="009A6A69"/>
    <w:rsid w:val="009A74AF"/>
    <w:rsid w:val="009B7C02"/>
    <w:rsid w:val="009C0D4E"/>
    <w:rsid w:val="009C1267"/>
    <w:rsid w:val="009C1F76"/>
    <w:rsid w:val="009C3BDD"/>
    <w:rsid w:val="009C49E4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2DEB"/>
    <w:rsid w:val="00B25ACD"/>
    <w:rsid w:val="00B374CE"/>
    <w:rsid w:val="00B72D82"/>
    <w:rsid w:val="00B83C5B"/>
    <w:rsid w:val="00B903C3"/>
    <w:rsid w:val="00BC0460"/>
    <w:rsid w:val="00BC0CA3"/>
    <w:rsid w:val="00BC5E85"/>
    <w:rsid w:val="00BE06AF"/>
    <w:rsid w:val="00BF5A4F"/>
    <w:rsid w:val="00BF75D4"/>
    <w:rsid w:val="00C04229"/>
    <w:rsid w:val="00C25F89"/>
    <w:rsid w:val="00C3674F"/>
    <w:rsid w:val="00C47A40"/>
    <w:rsid w:val="00C56FBB"/>
    <w:rsid w:val="00C5794E"/>
    <w:rsid w:val="00C57AF5"/>
    <w:rsid w:val="00C6189B"/>
    <w:rsid w:val="00C662D2"/>
    <w:rsid w:val="00C66658"/>
    <w:rsid w:val="00C674A0"/>
    <w:rsid w:val="00C75A9C"/>
    <w:rsid w:val="00C9625D"/>
    <w:rsid w:val="00CA46BE"/>
    <w:rsid w:val="00CF5AE0"/>
    <w:rsid w:val="00D10E75"/>
    <w:rsid w:val="00D1253F"/>
    <w:rsid w:val="00D15DF8"/>
    <w:rsid w:val="00D15EA7"/>
    <w:rsid w:val="00D20469"/>
    <w:rsid w:val="00D211B0"/>
    <w:rsid w:val="00D22BB7"/>
    <w:rsid w:val="00D22CEF"/>
    <w:rsid w:val="00D41437"/>
    <w:rsid w:val="00D52609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E12DA3"/>
    <w:rsid w:val="00E23F5D"/>
    <w:rsid w:val="00E4178B"/>
    <w:rsid w:val="00E62D50"/>
    <w:rsid w:val="00E83BEE"/>
    <w:rsid w:val="00EA4027"/>
    <w:rsid w:val="00EB6988"/>
    <w:rsid w:val="00EC5F3D"/>
    <w:rsid w:val="00ED0EA4"/>
    <w:rsid w:val="00ED1FF3"/>
    <w:rsid w:val="00ED3B42"/>
    <w:rsid w:val="00ED5317"/>
    <w:rsid w:val="00F168F5"/>
    <w:rsid w:val="00F55879"/>
    <w:rsid w:val="00F742C5"/>
    <w:rsid w:val="00F84375"/>
    <w:rsid w:val="00F869A6"/>
    <w:rsid w:val="00F870CA"/>
    <w:rsid w:val="00FB0E39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do@cuw-tosz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8CDBD-B9DD-43E0-BF4E-792C6F92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Praktyka</dc:creator>
  <cp:lastModifiedBy>Praktyka</cp:lastModifiedBy>
  <cp:revision>2</cp:revision>
  <cp:lastPrinted>2019-09-18T05:58:00Z</cp:lastPrinted>
  <dcterms:created xsi:type="dcterms:W3CDTF">2020-01-08T11:41:00Z</dcterms:created>
  <dcterms:modified xsi:type="dcterms:W3CDTF">2020-01-29T13:10:00Z</dcterms:modified>
</cp:coreProperties>
</file>