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16" w:rsidRDefault="00BB7583" w:rsidP="000E6C16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</w:p>
    <w:p w:rsidR="008316C2" w:rsidRDefault="008132A8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4451C1" w:rsidRPr="004451C1" w:rsidRDefault="004451C1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ela-Siatka1"/>
        <w:tblW w:w="160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71"/>
        <w:gridCol w:w="2562"/>
        <w:gridCol w:w="1703"/>
        <w:gridCol w:w="1421"/>
        <w:gridCol w:w="1137"/>
        <w:gridCol w:w="1133"/>
        <w:gridCol w:w="1559"/>
        <w:gridCol w:w="1274"/>
      </w:tblGrid>
      <w:tr w:rsidR="000E6C16" w:rsidRPr="00002BCB" w:rsidTr="00FD7B97">
        <w:trPr>
          <w:trHeight w:val="89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Rodzaj</w:t>
            </w: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asortymentu 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Parametr wymagany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br/>
              <w:t xml:space="preserve"> przez Z</w:t>
            </w:r>
            <w:r w:rsidR="00FD7B97">
              <w:rPr>
                <w:rFonts w:ascii="Book Antiqua" w:hAnsi="Book Antiqua"/>
                <w:b/>
                <w:bCs/>
                <w:sz w:val="18"/>
                <w:szCs w:val="18"/>
              </w:rPr>
              <w:t>a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mawiającego</w:t>
            </w:r>
          </w:p>
        </w:tc>
        <w:tc>
          <w:tcPr>
            <w:tcW w:w="2562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Parametr </w:t>
            </w:r>
            <w:r w:rsidRPr="00FD7B97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oferowany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br/>
              <w:t>przez Wykonawcę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Wartość</w:t>
            </w:r>
          </w:p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netto</w:t>
            </w:r>
          </w:p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Wartość podatku VAT (zł)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0E6C16" w:rsidRPr="00163AA6" w:rsidRDefault="000E6C16" w:rsidP="000E6C16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Wartość </w:t>
            </w: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br/>
              <w:t>brutto</w:t>
            </w:r>
          </w:p>
          <w:p w:rsidR="000E6C16" w:rsidRPr="00163AA6" w:rsidRDefault="000E6C16" w:rsidP="000E6C16">
            <w:pPr>
              <w:pStyle w:val="Tytu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</w:tr>
      <w:tr w:rsidR="00FD7B97" w:rsidRPr="005C0440" w:rsidTr="00FD7B97">
        <w:trPr>
          <w:trHeight w:val="566"/>
          <w:jc w:val="center"/>
        </w:trPr>
        <w:tc>
          <w:tcPr>
            <w:tcW w:w="562" w:type="dxa"/>
            <w:vMerge w:val="restart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 w:rsidRPr="00D72292">
              <w:rPr>
                <w:rFonts w:ascii="Book Antiqua" w:hAnsi="Book Antiqua"/>
                <w:sz w:val="19"/>
                <w:szCs w:val="19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FD7B97" w:rsidRDefault="00FD7B97" w:rsidP="00FD7B97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 xml:space="preserve">Krzesło drewniane tapicerowane </w:t>
            </w:r>
          </w:p>
          <w:p w:rsidR="00FD7B97" w:rsidRDefault="00FD7B97" w:rsidP="00FD7B97">
            <w:pPr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FD7B97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 xml:space="preserve">model krzesła </w:t>
            </w:r>
            <w:r w:rsidRPr="00FD7B97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 xml:space="preserve">stylowy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>(nie nowoczesny)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Default="00FD7B97" w:rsidP="00FD7B97">
            <w:pPr>
              <w:jc w:val="center"/>
            </w:pPr>
            <w:r w:rsidRPr="00393A27">
              <w:rPr>
                <w:rFonts w:ascii="Book Antiqua" w:eastAsia="Calibri" w:hAnsi="Book Antiqua" w:cs="Times New Roman"/>
                <w:sz w:val="19"/>
                <w:szCs w:val="19"/>
              </w:rPr>
              <w:t>TAK/NIE*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>60</w:t>
            </w:r>
            <w:r w:rsidRPr="00D72292">
              <w:rPr>
                <w:rFonts w:ascii="Book Antiqua" w:hAnsi="Book Antiqua"/>
                <w:sz w:val="19"/>
                <w:szCs w:val="19"/>
              </w:rPr>
              <w:t xml:space="preserve"> szt.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  <w:p w:rsidR="00FD7B97" w:rsidRPr="00D72292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507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FD7B97">
            <w:pPr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FD7B97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konstrukcja drewniana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Default="00FD7B97" w:rsidP="00FD7B97">
            <w:pPr>
              <w:jc w:val="center"/>
            </w:pPr>
            <w:r w:rsidRPr="00393A27">
              <w:rPr>
                <w:rFonts w:ascii="Book Antiqua" w:eastAsia="Calibri" w:hAnsi="Book Antiqua" w:cs="Times New Roman"/>
                <w:sz w:val="19"/>
                <w:szCs w:val="19"/>
              </w:rPr>
              <w:t>TAK/NIE*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596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FD7B97">
            <w:pPr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FD7B97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tapicerowane siedzisko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 xml:space="preserve"> i oparcie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Default="00FD7B97" w:rsidP="00FD7B97">
            <w:pPr>
              <w:jc w:val="center"/>
            </w:pPr>
            <w:r w:rsidRPr="00393A27">
              <w:rPr>
                <w:rFonts w:ascii="Book Antiqua" w:eastAsia="Calibri" w:hAnsi="Book Antiqua" w:cs="Times New Roman"/>
                <w:sz w:val="19"/>
                <w:szCs w:val="19"/>
              </w:rPr>
              <w:t>TAK/NIE*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549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FD7B97">
            <w:pPr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FD7B97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brak podłokietników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Default="00FD7B97" w:rsidP="00FD7B97">
            <w:pPr>
              <w:jc w:val="center"/>
            </w:pPr>
            <w:r w:rsidRPr="00393A27">
              <w:rPr>
                <w:rFonts w:ascii="Book Antiqua" w:eastAsia="Calibri" w:hAnsi="Book Antiqua" w:cs="Times New Roman"/>
                <w:sz w:val="19"/>
                <w:szCs w:val="19"/>
              </w:rPr>
              <w:t>TAK/NIE*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FD7B97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750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Pr="000E6C16" w:rsidRDefault="00FD7B97" w:rsidP="000E6C16">
            <w:pPr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wysokość krzesła: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br/>
              <w:t xml:space="preserve"> 95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 xml:space="preserve"> 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-100 cm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ind w:left="-100"/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wysokość krzesła: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>………………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cm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4451C1" w:rsidRDefault="00FD7B97" w:rsidP="004451C1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FD7B97" w:rsidRDefault="00FD7B97" w:rsidP="00FD7B97">
            <w:pPr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950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s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zerokość siedziska: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Pr="00FD7B97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 xml:space="preserve"> maksymalnie 48 cm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(w najszerszym miejscu)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s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zerokość siedziska: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>……………………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cm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(w najszerszym miejscu)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695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głębokość siedziska: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="00055633" w:rsidRPr="000E6C16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maksymaln</w:t>
            </w:r>
            <w:r w:rsidR="00055633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ie</w:t>
            </w:r>
            <w:r w:rsidR="00055633">
              <w:rPr>
                <w:rFonts w:ascii="Book Antiqua" w:eastAsia="Calibri" w:hAnsi="Book Antiqua" w:cs="Times New Roman"/>
                <w:sz w:val="19"/>
                <w:szCs w:val="19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>6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0 cm 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głębokość siedziska: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>……………..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cm 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750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tapicerka wykonana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z materiału </w:t>
            </w:r>
            <w:r w:rsidRPr="000E6C16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hydrofobowego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br/>
              <w:t>(wodoodpornego, ścieralnego)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TAK/NIE*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750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ścieralność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>: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</w:r>
            <w:r w:rsidRPr="00FD7B97">
              <w:rPr>
                <w:rFonts w:ascii="Book Antiqua" w:eastAsia="Calibri" w:hAnsi="Book Antiqua" w:cs="Times New Roman"/>
                <w:b/>
                <w:bCs/>
                <w:sz w:val="19"/>
                <w:szCs w:val="19"/>
              </w:rPr>
              <w:t>minimum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 xml:space="preserve"> 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50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>.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000 cykli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Pr="000E6C16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ścieralność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t>: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>………………</w:t>
            </w:r>
            <w:r w:rsidRPr="000E6C16">
              <w:rPr>
                <w:rFonts w:ascii="Book Antiqua" w:eastAsia="Calibri" w:hAnsi="Book Antiqua" w:cs="Times New Roman"/>
                <w:sz w:val="19"/>
                <w:szCs w:val="19"/>
              </w:rPr>
              <w:t>cykli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FD7B97" w:rsidRPr="005C0440" w:rsidTr="00FD7B97">
        <w:trPr>
          <w:trHeight w:val="274"/>
          <w:jc w:val="center"/>
        </w:trPr>
        <w:tc>
          <w:tcPr>
            <w:tcW w:w="562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gramatura materiału (tapicerki):</w:t>
            </w:r>
          </w:p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 xml:space="preserve">min. </w:t>
            </w:r>
            <w:r w:rsidRPr="00DC22E6">
              <w:rPr>
                <w:rFonts w:ascii="Book Antiqua" w:eastAsia="Calibri" w:hAnsi="Book Antiqua" w:cs="Times New Roman"/>
                <w:sz w:val="19"/>
                <w:szCs w:val="19"/>
              </w:rPr>
              <w:t xml:space="preserve">269 g/m² 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eastAsia="Calibri" w:hAnsi="Book Antiqua" w:cs="Times New Roman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gramatura materiału (tapicerki) :</w:t>
            </w:r>
          </w:p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……………</w:t>
            </w:r>
            <w:r w:rsidRPr="00DC22E6">
              <w:rPr>
                <w:rFonts w:ascii="Book Antiqua" w:eastAsia="Calibri" w:hAnsi="Book Antiqua" w:cs="Times New Roman"/>
                <w:sz w:val="19"/>
                <w:szCs w:val="19"/>
              </w:rPr>
              <w:t xml:space="preserve"> g/m² </w:t>
            </w: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FD7B97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274" w:type="dxa"/>
            <w:vMerge/>
            <w:vAlign w:val="center"/>
          </w:tcPr>
          <w:p w:rsidR="00FD7B97" w:rsidRPr="00D72292" w:rsidRDefault="00FD7B97" w:rsidP="000E6C16">
            <w:pPr>
              <w:jc w:val="center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0E6C16" w:rsidRPr="005C0440" w:rsidTr="008316C2">
        <w:trPr>
          <w:trHeight w:val="528"/>
          <w:jc w:val="center"/>
        </w:trPr>
        <w:tc>
          <w:tcPr>
            <w:tcW w:w="10937" w:type="dxa"/>
            <w:gridSpan w:val="6"/>
            <w:shd w:val="clear" w:color="auto" w:fill="FFFFFF" w:themeFill="background1"/>
            <w:vAlign w:val="center"/>
          </w:tcPr>
          <w:p w:rsidR="000E6C16" w:rsidRPr="00455430" w:rsidRDefault="000E6C16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D3019">
              <w:rPr>
                <w:rFonts w:ascii="Book Antiqua" w:hAnsi="Book Antiqua"/>
                <w:b/>
                <w:sz w:val="20"/>
                <w:szCs w:val="18"/>
              </w:rPr>
              <w:t>RAZEM: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0E6C16" w:rsidRPr="00455430" w:rsidRDefault="000E6C16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E6C16" w:rsidRPr="00455430" w:rsidRDefault="000E6C16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6C16" w:rsidRPr="00455430" w:rsidRDefault="000E6C16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0E6C16" w:rsidRDefault="000E6C16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451C1" w:rsidRDefault="004451C1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451C1" w:rsidRPr="00455430" w:rsidRDefault="004451C1" w:rsidP="00FD7B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4451C1" w:rsidRDefault="004451C1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88116B" w:rsidRDefault="004451C1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  <w:r w:rsidRPr="004451C1"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  <w:t>*niepotrzebne skreślić</w:t>
      </w:r>
    </w:p>
    <w:p w:rsidR="00FD7B97" w:rsidRDefault="00FD7B97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FD7B97" w:rsidRDefault="00FD7B97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FD7B97" w:rsidRPr="004451C1" w:rsidRDefault="00FD7B97" w:rsidP="004451C1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163AA6" w:rsidRDefault="00FD7B97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  <w:r>
        <w:rPr>
          <w:rFonts w:ascii="Book Antiqua" w:eastAsia="SimSun" w:hAnsi="Book Antiqua" w:cs="Mangal"/>
          <w:kern w:val="3"/>
          <w:sz w:val="28"/>
          <w:lang w:eastAsia="zh-CN" w:bidi="hi-IN"/>
        </w:rPr>
        <w:t xml:space="preserve"> </w:t>
      </w:r>
    </w:p>
    <w:p w:rsidR="00FD7B97" w:rsidRDefault="00FD7B97" w:rsidP="00FD7B97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  <w:r w:rsidR="008316C2">
        <w:rPr>
          <w:rFonts w:ascii="Book Antiqua" w:hAnsi="Book Antiqua"/>
          <w:b/>
          <w:sz w:val="28"/>
          <w:szCs w:val="28"/>
        </w:rPr>
        <w:t xml:space="preserve">  </w:t>
      </w:r>
    </w:p>
    <w:p w:rsidR="00FD7B97" w:rsidRDefault="00FD7B97" w:rsidP="00FD7B97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8316C2" w:rsidRDefault="008316C2" w:rsidP="00FD7B97">
      <w:pPr>
        <w:widowControl w:val="0"/>
        <w:spacing w:after="0" w:line="240" w:lineRule="auto"/>
        <w:ind w:left="-709"/>
        <w:rPr>
          <w:rFonts w:ascii="Book Antiqua" w:hAnsi="Book Antiqua"/>
          <w:b/>
          <w:sz w:val="28"/>
          <w:szCs w:val="28"/>
        </w:rPr>
      </w:pPr>
      <w:r w:rsidRPr="008316C2">
        <w:rPr>
          <w:rFonts w:ascii="Book Antiqua" w:hAnsi="Book Antiqua"/>
          <w:b/>
          <w:sz w:val="28"/>
          <w:szCs w:val="28"/>
        </w:rPr>
        <w:t xml:space="preserve">       </w:t>
      </w:r>
    </w:p>
    <w:p w:rsidR="00FD7B97" w:rsidRPr="00722ED9" w:rsidRDefault="00722ED9" w:rsidP="00722ED9">
      <w:pPr>
        <w:widowControl w:val="0"/>
        <w:spacing w:after="0" w:line="240" w:lineRule="auto"/>
        <w:ind w:left="-709"/>
        <w:jc w:val="center"/>
        <w:rPr>
          <w:rFonts w:ascii="Book Antiqua" w:hAnsi="Book Antiqua"/>
          <w:b/>
          <w:sz w:val="44"/>
          <w:szCs w:val="44"/>
          <w:u w:val="single"/>
        </w:rPr>
      </w:pPr>
      <w:r w:rsidRPr="00722ED9">
        <w:rPr>
          <w:rFonts w:ascii="Book Antiqua" w:hAnsi="Book Antiqua"/>
          <w:b/>
          <w:sz w:val="44"/>
          <w:szCs w:val="44"/>
          <w:u w:val="single"/>
        </w:rPr>
        <w:t xml:space="preserve">- </w:t>
      </w:r>
      <w:r w:rsidR="00FD7B97" w:rsidRPr="00722ED9">
        <w:rPr>
          <w:rFonts w:ascii="Book Antiqua" w:hAnsi="Book Antiqua"/>
          <w:b/>
          <w:sz w:val="44"/>
          <w:szCs w:val="44"/>
          <w:u w:val="single"/>
        </w:rPr>
        <w:t>DODATKOWY WARIANT*</w:t>
      </w:r>
      <w:r w:rsidRPr="00722ED9">
        <w:rPr>
          <w:rFonts w:ascii="Book Antiqua" w:hAnsi="Book Antiqua"/>
          <w:b/>
          <w:sz w:val="44"/>
          <w:szCs w:val="44"/>
          <w:u w:val="single"/>
        </w:rPr>
        <w:t xml:space="preserve"> -</w:t>
      </w:r>
    </w:p>
    <w:p w:rsidR="008316C2" w:rsidRDefault="008316C2" w:rsidP="00FD7B97">
      <w:pPr>
        <w:widowControl w:val="0"/>
        <w:spacing w:after="0" w:line="240" w:lineRule="auto"/>
        <w:ind w:left="-709"/>
        <w:rPr>
          <w:rFonts w:ascii="Book Antiqua" w:hAnsi="Book Antiqua"/>
          <w:b/>
          <w:sz w:val="28"/>
          <w:szCs w:val="28"/>
          <w:u w:val="single"/>
        </w:rPr>
      </w:pPr>
    </w:p>
    <w:p w:rsidR="008316C2" w:rsidRDefault="008316C2" w:rsidP="00FD7B97">
      <w:pPr>
        <w:widowControl w:val="0"/>
        <w:spacing w:after="0" w:line="240" w:lineRule="auto"/>
        <w:ind w:left="-709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Style w:val="Tabela-Siatka"/>
        <w:tblW w:w="16013" w:type="dxa"/>
        <w:tblInd w:w="-709" w:type="dxa"/>
        <w:tblLook w:val="04A0" w:firstRow="1" w:lastRow="0" w:firstColumn="1" w:lastColumn="0" w:noHBand="0" w:noVBand="1"/>
      </w:tblPr>
      <w:tblGrid>
        <w:gridCol w:w="695"/>
        <w:gridCol w:w="5395"/>
        <w:gridCol w:w="1134"/>
        <w:gridCol w:w="1559"/>
        <w:gridCol w:w="1985"/>
        <w:gridCol w:w="1701"/>
        <w:gridCol w:w="1702"/>
        <w:gridCol w:w="1842"/>
      </w:tblGrid>
      <w:tr w:rsidR="008316C2" w:rsidTr="008316C2">
        <w:tc>
          <w:tcPr>
            <w:tcW w:w="695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Rodzaj</w:t>
            </w: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Wartość</w:t>
            </w:r>
          </w:p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netto</w:t>
            </w:r>
          </w:p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Wartość podatku VAT (zł)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316C2" w:rsidRPr="00163AA6" w:rsidRDefault="008316C2" w:rsidP="008316C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Wartość </w:t>
            </w: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br/>
              <w:t>brutto</w:t>
            </w:r>
          </w:p>
          <w:p w:rsidR="008316C2" w:rsidRPr="00163AA6" w:rsidRDefault="008316C2" w:rsidP="008316C2">
            <w:pPr>
              <w:pStyle w:val="Tytu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3AA6">
              <w:rPr>
                <w:rFonts w:ascii="Book Antiqua" w:hAnsi="Book Antiqua"/>
                <w:b/>
                <w:bCs/>
                <w:sz w:val="18"/>
                <w:szCs w:val="18"/>
              </w:rPr>
              <w:t>(zł)</w:t>
            </w:r>
          </w:p>
        </w:tc>
      </w:tr>
      <w:tr w:rsidR="008316C2" w:rsidTr="008316C2">
        <w:trPr>
          <w:trHeight w:val="1395"/>
        </w:trPr>
        <w:tc>
          <w:tcPr>
            <w:tcW w:w="695" w:type="dxa"/>
            <w:vAlign w:val="center"/>
          </w:tcPr>
          <w:p w:rsidR="008316C2" w:rsidRPr="008316C2" w:rsidRDefault="00055633" w:rsidP="008316C2">
            <w:pPr>
              <w:widowControl w:val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1</w:t>
            </w:r>
            <w:r w:rsidR="008316C2" w:rsidRPr="008316C2">
              <w:rPr>
                <w:rFonts w:ascii="Book Antiqua" w:hAnsi="Book Antiqua"/>
                <w:bCs/>
                <w:sz w:val="18"/>
                <w:szCs w:val="18"/>
              </w:rPr>
              <w:t>.</w:t>
            </w:r>
          </w:p>
        </w:tc>
        <w:tc>
          <w:tcPr>
            <w:tcW w:w="5395" w:type="dxa"/>
            <w:vAlign w:val="center"/>
          </w:tcPr>
          <w:p w:rsidR="008316C2" w:rsidRDefault="008316C2" w:rsidP="008316C2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eastAsia="Calibri" w:hAnsi="Book Antiqua" w:cs="Times New Roman"/>
                <w:sz w:val="19"/>
                <w:szCs w:val="19"/>
              </w:rPr>
              <w:t>Wykonanie na zewnętrznej stronie oparcia krzesła haftu</w:t>
            </w:r>
            <w:r>
              <w:rPr>
                <w:rFonts w:ascii="Book Antiqua" w:eastAsia="Calibri" w:hAnsi="Book Antiqua" w:cs="Times New Roman"/>
                <w:sz w:val="19"/>
                <w:szCs w:val="19"/>
              </w:rPr>
              <w:br/>
              <w:t xml:space="preserve"> na tapicerce lub graweru w drewnie herbu Gminy Toszek</w:t>
            </w:r>
          </w:p>
        </w:tc>
        <w:tc>
          <w:tcPr>
            <w:tcW w:w="1134" w:type="dxa"/>
            <w:vAlign w:val="center"/>
          </w:tcPr>
          <w:p w:rsidR="008316C2" w:rsidRDefault="008316C2" w:rsidP="008316C2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19"/>
                <w:szCs w:val="19"/>
              </w:rPr>
              <w:t>60</w:t>
            </w:r>
            <w:r w:rsidRPr="00D72292">
              <w:rPr>
                <w:rFonts w:ascii="Book Antiqua" w:hAnsi="Book Antiqua"/>
                <w:sz w:val="19"/>
                <w:szCs w:val="19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:rsidR="008316C2" w:rsidRDefault="008316C2" w:rsidP="008316C2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8316C2" w:rsidRDefault="008316C2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316C2" w:rsidRDefault="008316C2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702" w:type="dxa"/>
          </w:tcPr>
          <w:p w:rsidR="008316C2" w:rsidRDefault="008316C2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8316C2" w:rsidRDefault="008316C2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</w:tr>
      <w:tr w:rsidR="00055633" w:rsidTr="00670355">
        <w:trPr>
          <w:trHeight w:val="688"/>
        </w:trPr>
        <w:tc>
          <w:tcPr>
            <w:tcW w:w="8783" w:type="dxa"/>
            <w:gridSpan w:val="4"/>
            <w:vAlign w:val="center"/>
          </w:tcPr>
          <w:p w:rsidR="00055633" w:rsidRDefault="00055633" w:rsidP="00055633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8316C2"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1985" w:type="dxa"/>
          </w:tcPr>
          <w:p w:rsidR="00055633" w:rsidRDefault="00055633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055633" w:rsidRDefault="00055633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702" w:type="dxa"/>
          </w:tcPr>
          <w:p w:rsidR="00055633" w:rsidRDefault="00055633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055633" w:rsidRDefault="00055633" w:rsidP="00FD7B97">
            <w:pPr>
              <w:widowControl w:val="0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</w:p>
        </w:tc>
      </w:tr>
    </w:tbl>
    <w:p w:rsidR="008316C2" w:rsidRDefault="008316C2" w:rsidP="00FD7B97">
      <w:pPr>
        <w:widowControl w:val="0"/>
        <w:spacing w:after="0" w:line="240" w:lineRule="auto"/>
        <w:ind w:left="-709"/>
        <w:rPr>
          <w:rFonts w:ascii="Book Antiqua" w:hAnsi="Book Antiqua"/>
          <w:b/>
          <w:sz w:val="28"/>
          <w:szCs w:val="28"/>
          <w:u w:val="single"/>
        </w:rPr>
      </w:pPr>
    </w:p>
    <w:p w:rsidR="008316C2" w:rsidRPr="004451C1" w:rsidRDefault="008316C2" w:rsidP="00FD7B97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FD7B97" w:rsidRDefault="00FD7B97" w:rsidP="00FD7B97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FD7B97" w:rsidRDefault="008316C2" w:rsidP="00722ED9">
      <w:pPr>
        <w:pStyle w:val="Akapitzlist"/>
        <w:widowControl w:val="0"/>
        <w:suppressAutoHyphens/>
        <w:autoSpaceDN w:val="0"/>
        <w:spacing w:after="0" w:line="240" w:lineRule="auto"/>
        <w:ind w:left="142" w:hanging="142"/>
        <w:rPr>
          <w:rFonts w:ascii="Book Antiqua" w:eastAsia="SimSun" w:hAnsi="Book Antiqua" w:cs="Mangal"/>
          <w:i/>
          <w:iCs/>
          <w:kern w:val="3"/>
          <w:lang w:eastAsia="zh-CN" w:bidi="hi-IN"/>
        </w:rPr>
      </w:pPr>
      <w:r w:rsidRPr="008316C2">
        <w:rPr>
          <w:rFonts w:ascii="Book Antiqua" w:eastAsia="SimSun" w:hAnsi="Book Antiqua" w:cs="Mangal"/>
          <w:i/>
          <w:iCs/>
          <w:kern w:val="3"/>
          <w:lang w:eastAsia="zh-CN" w:bidi="hi-IN"/>
        </w:rPr>
        <w:t xml:space="preserve">*Zamawiający wymaga wyceny przez Wykonawcę dodatkowego wariantu obejmującego usługę wykonania haftu </w:t>
      </w:r>
      <w:r>
        <w:rPr>
          <w:rFonts w:ascii="Book Antiqua" w:eastAsia="SimSun" w:hAnsi="Book Antiqua" w:cs="Mangal"/>
          <w:i/>
          <w:iCs/>
          <w:kern w:val="3"/>
          <w:lang w:eastAsia="zh-CN" w:bidi="hi-IN"/>
        </w:rPr>
        <w:t xml:space="preserve">na tapicerce </w:t>
      </w:r>
      <w:r w:rsidRPr="008316C2">
        <w:rPr>
          <w:rFonts w:ascii="Book Antiqua" w:eastAsia="SimSun" w:hAnsi="Book Antiqua" w:cs="Mangal"/>
          <w:i/>
          <w:iCs/>
          <w:kern w:val="3"/>
          <w:lang w:eastAsia="zh-CN" w:bidi="hi-IN"/>
        </w:rPr>
        <w:t>lub graweru w drewnie</w:t>
      </w:r>
      <w:r w:rsidR="00722ED9">
        <w:rPr>
          <w:rFonts w:ascii="Book Antiqua" w:eastAsia="SimSun" w:hAnsi="Book Antiqua" w:cs="Mangal"/>
          <w:i/>
          <w:iCs/>
          <w:kern w:val="3"/>
          <w:lang w:eastAsia="zh-CN" w:bidi="hi-IN"/>
        </w:rPr>
        <w:br/>
      </w:r>
      <w:r>
        <w:rPr>
          <w:rFonts w:ascii="Book Antiqua" w:eastAsia="SimSun" w:hAnsi="Book Antiqua" w:cs="Mangal"/>
          <w:i/>
          <w:iCs/>
          <w:kern w:val="3"/>
          <w:lang w:eastAsia="zh-CN" w:bidi="hi-IN"/>
        </w:rPr>
        <w:t xml:space="preserve">herbu Gminy Toszek. </w:t>
      </w:r>
    </w:p>
    <w:p w:rsidR="008316C2" w:rsidRDefault="008316C2" w:rsidP="008316C2">
      <w:pPr>
        <w:pStyle w:val="Akapitzlist"/>
        <w:widowControl w:val="0"/>
        <w:suppressAutoHyphens/>
        <w:autoSpaceDN w:val="0"/>
        <w:spacing w:after="0" w:line="240" w:lineRule="auto"/>
        <w:ind w:hanging="436"/>
        <w:rPr>
          <w:rFonts w:ascii="Book Antiqua" w:eastAsia="SimSun" w:hAnsi="Book Antiqua" w:cs="Mangal"/>
          <w:i/>
          <w:iCs/>
          <w:kern w:val="3"/>
          <w:lang w:eastAsia="zh-CN" w:bidi="hi-IN"/>
        </w:rPr>
      </w:pPr>
    </w:p>
    <w:p w:rsidR="008316C2" w:rsidRPr="008316C2" w:rsidRDefault="008316C2" w:rsidP="00722ED9">
      <w:pPr>
        <w:pStyle w:val="Akapitzlist"/>
        <w:widowControl w:val="0"/>
        <w:suppressAutoHyphens/>
        <w:autoSpaceDN w:val="0"/>
        <w:spacing w:after="0" w:line="240" w:lineRule="auto"/>
        <w:ind w:hanging="720"/>
        <w:rPr>
          <w:rFonts w:ascii="Book Antiqua" w:eastAsia="SimSun" w:hAnsi="Book Antiqua" w:cs="Mangal"/>
          <w:i/>
          <w:iCs/>
          <w:kern w:val="3"/>
          <w:lang w:eastAsia="zh-CN" w:bidi="hi-IN"/>
        </w:rPr>
      </w:pPr>
      <w:r>
        <w:rPr>
          <w:rFonts w:ascii="Book Antiqua" w:eastAsia="SimSun" w:hAnsi="Book Antiqua" w:cs="Mangal"/>
          <w:i/>
          <w:iCs/>
          <w:kern w:val="3"/>
          <w:lang w:eastAsia="zh-CN" w:bidi="hi-IN"/>
        </w:rPr>
        <w:t>**Zamawiający zastrzega</w:t>
      </w:r>
      <w:r w:rsidR="00055633">
        <w:rPr>
          <w:rFonts w:ascii="Book Antiqua" w:eastAsia="SimSun" w:hAnsi="Book Antiqua" w:cs="Mangal"/>
          <w:i/>
          <w:iCs/>
          <w:kern w:val="3"/>
          <w:lang w:eastAsia="zh-CN" w:bidi="hi-IN"/>
        </w:rPr>
        <w:t xml:space="preserve"> sobie</w:t>
      </w:r>
      <w:r>
        <w:rPr>
          <w:rFonts w:ascii="Book Antiqua" w:eastAsia="SimSun" w:hAnsi="Book Antiqua" w:cs="Mangal"/>
          <w:i/>
          <w:iCs/>
          <w:kern w:val="3"/>
          <w:lang w:eastAsia="zh-CN" w:bidi="hi-IN"/>
        </w:rPr>
        <w:t xml:space="preserve"> </w:t>
      </w:r>
      <w:r w:rsidR="00055633">
        <w:rPr>
          <w:rFonts w:ascii="Book Antiqua" w:eastAsia="SimSun" w:hAnsi="Book Antiqua" w:cs="Mangal"/>
          <w:i/>
          <w:iCs/>
          <w:kern w:val="3"/>
          <w:lang w:eastAsia="zh-CN" w:bidi="hi-IN"/>
        </w:rPr>
        <w:t>m</w:t>
      </w:r>
      <w:r>
        <w:rPr>
          <w:rFonts w:ascii="Book Antiqua" w:eastAsia="SimSun" w:hAnsi="Book Antiqua" w:cs="Mangal"/>
          <w:i/>
          <w:iCs/>
          <w:kern w:val="3"/>
          <w:lang w:eastAsia="zh-CN" w:bidi="hi-IN"/>
        </w:rPr>
        <w:t>ożliwość rezygnacji z usługi wykonania haftu/graweru.</w:t>
      </w:r>
    </w:p>
    <w:p w:rsidR="00FD7B97" w:rsidRDefault="00FD7B97" w:rsidP="00FD7B97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i/>
          <w:iCs/>
          <w:kern w:val="3"/>
          <w:sz w:val="16"/>
          <w:szCs w:val="16"/>
          <w:lang w:eastAsia="zh-CN" w:bidi="hi-IN"/>
        </w:rPr>
      </w:pPr>
    </w:p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  <w:bookmarkStart w:id="0" w:name="_GoBack"/>
      <w:bookmarkEnd w:id="0"/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316C2" w:rsidRDefault="008316C2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dt>
      <w:sdtPr>
        <w:id w:val="171312868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1599784638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6"/>
              <w:szCs w:val="16"/>
            </w:rPr>
          </w:sdtEndPr>
          <w:sdtContent>
            <w:p w:rsidR="00FD7B97" w:rsidRPr="00F2313E" w:rsidRDefault="00FD7B97" w:rsidP="00FD7B97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</w:t>
              </w:r>
            </w:p>
            <w:p w:rsidR="00FD7B97" w:rsidRPr="004451C1" w:rsidRDefault="00FD7B97" w:rsidP="00FD7B97">
              <w:pPr>
                <w:pStyle w:val="Stopka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4451C1">
                <w:rPr>
                  <w:rFonts w:ascii="Book Antiqua" w:hAnsi="Book Antiqua"/>
                  <w:sz w:val="16"/>
                  <w:szCs w:val="16"/>
                </w:rPr>
                <w:t>pieczątka i podpis osób(-y) upoważnionych(-ej)</w:t>
              </w:r>
            </w:p>
            <w:p w:rsidR="00FD7B97" w:rsidRPr="004451C1" w:rsidRDefault="00FD7B97" w:rsidP="00FD7B97">
              <w:pPr>
                <w:pStyle w:val="Stopka"/>
                <w:jc w:val="center"/>
                <w:rPr>
                  <w:rFonts w:ascii="Book Antiqua" w:hAnsi="Book Antiqua"/>
                  <w:sz w:val="16"/>
                  <w:szCs w:val="16"/>
                </w:rPr>
              </w:pPr>
              <w:r w:rsidRPr="004451C1">
                <w:rPr>
                  <w:rFonts w:ascii="Book Antiqua" w:hAnsi="Book Antiqua"/>
                  <w:sz w:val="16"/>
                  <w:szCs w:val="16"/>
                </w:rPr>
                <w:tab/>
              </w:r>
              <w:r w:rsidRPr="004451C1">
                <w:rPr>
                  <w:rFonts w:ascii="Book Antiqua" w:hAnsi="Book Antiqua"/>
                  <w:sz w:val="16"/>
                  <w:szCs w:val="16"/>
                </w:rPr>
                <w:tab/>
              </w:r>
              <w:r w:rsidRPr="004451C1">
                <w:rPr>
                  <w:rFonts w:ascii="Book Antiqua" w:hAnsi="Book Antiqua"/>
                  <w:sz w:val="16"/>
                  <w:szCs w:val="16"/>
                </w:rPr>
                <w:tab/>
                <w:t>do reprezentowania Wykonawcy lub Pełnomocnika Wykonawcy</w:t>
              </w:r>
            </w:p>
          </w:sdtContent>
        </w:sdt>
        <w:p w:rsidR="00FD7B97" w:rsidRDefault="00123640" w:rsidP="00FD7B97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:rsidR="00163AA6" w:rsidRDefault="00163AA6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163AA6" w:rsidSect="008316C2">
      <w:footerReference w:type="default" r:id="rId8"/>
      <w:pgSz w:w="16838" w:h="11906" w:orient="landscape" w:code="9"/>
      <w:pgMar w:top="284" w:right="1134" w:bottom="142" w:left="1134" w:header="39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40" w:rsidRDefault="00123640" w:rsidP="000E678C">
      <w:pPr>
        <w:spacing w:after="0" w:line="240" w:lineRule="auto"/>
      </w:pPr>
      <w:r>
        <w:separator/>
      </w:r>
    </w:p>
  </w:endnote>
  <w:endnote w:type="continuationSeparator" w:id="0">
    <w:p w:rsidR="00123640" w:rsidRDefault="00123640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71120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176273939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472295715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6"/>
                <w:szCs w:val="16"/>
              </w:rPr>
            </w:sdtEndPr>
            <w:sdtContent>
              <w:p w:rsidR="00FD7B97" w:rsidRDefault="00FD7B97" w:rsidP="00FD7B97">
                <w:pPr>
                  <w:pStyle w:val="Stopka"/>
                  <w:ind w:left="5390" w:firstLine="3827"/>
                  <w:jc w:val="center"/>
                </w:pPr>
              </w:p>
              <w:p w:rsidR="00D429DA" w:rsidRPr="004451C1" w:rsidRDefault="00123640" w:rsidP="00D429DA">
                <w:pPr>
                  <w:pStyle w:val="Stopka"/>
                  <w:jc w:val="center"/>
                  <w:rPr>
                    <w:rFonts w:ascii="Book Antiqua" w:hAnsi="Book Antiqua"/>
                    <w:sz w:val="16"/>
                    <w:szCs w:val="16"/>
                  </w:rPr>
                </w:pPr>
              </w:p>
            </w:sdtContent>
          </w:sdt>
          <w:p w:rsidR="00D429DA" w:rsidRDefault="00123640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B2E57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FD7B97">
          <w:rPr>
            <w:rFonts w:ascii="Book Antiqua" w:hAnsi="Book Antiqua"/>
            <w:sz w:val="18"/>
            <w:szCs w:val="18"/>
          </w:rPr>
          <w:t>2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40" w:rsidRDefault="00123640" w:rsidP="000E678C">
      <w:pPr>
        <w:spacing w:after="0" w:line="240" w:lineRule="auto"/>
      </w:pPr>
      <w:r>
        <w:separator/>
      </w:r>
    </w:p>
  </w:footnote>
  <w:footnote w:type="continuationSeparator" w:id="0">
    <w:p w:rsidR="00123640" w:rsidRDefault="00123640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670"/>
    <w:multiLevelType w:val="hybridMultilevel"/>
    <w:tmpl w:val="7286067E"/>
    <w:lvl w:ilvl="0" w:tplc="372CF9D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1C0"/>
    <w:multiLevelType w:val="hybridMultilevel"/>
    <w:tmpl w:val="F104BD9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637"/>
    <w:multiLevelType w:val="hybridMultilevel"/>
    <w:tmpl w:val="3094EB44"/>
    <w:lvl w:ilvl="0" w:tplc="3904BB40">
      <w:start w:val="269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110B"/>
    <w:multiLevelType w:val="hybridMultilevel"/>
    <w:tmpl w:val="24789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E0B2B"/>
    <w:multiLevelType w:val="hybridMultilevel"/>
    <w:tmpl w:val="9916483C"/>
    <w:lvl w:ilvl="0" w:tplc="4F7E1C0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277AE"/>
    <w:multiLevelType w:val="hybridMultilevel"/>
    <w:tmpl w:val="5E9E5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31C4B"/>
    <w:rsid w:val="00032D75"/>
    <w:rsid w:val="00041BCA"/>
    <w:rsid w:val="00053EE6"/>
    <w:rsid w:val="00055633"/>
    <w:rsid w:val="000A6019"/>
    <w:rsid w:val="000B120F"/>
    <w:rsid w:val="000D2F0D"/>
    <w:rsid w:val="000D40A4"/>
    <w:rsid w:val="000E6366"/>
    <w:rsid w:val="000E678C"/>
    <w:rsid w:val="000E6C16"/>
    <w:rsid w:val="00110BD1"/>
    <w:rsid w:val="00111391"/>
    <w:rsid w:val="0011627C"/>
    <w:rsid w:val="001162B3"/>
    <w:rsid w:val="00121B20"/>
    <w:rsid w:val="00123640"/>
    <w:rsid w:val="00125153"/>
    <w:rsid w:val="001252A4"/>
    <w:rsid w:val="00136963"/>
    <w:rsid w:val="0015109E"/>
    <w:rsid w:val="001552FF"/>
    <w:rsid w:val="00163AA6"/>
    <w:rsid w:val="00180A8B"/>
    <w:rsid w:val="0018231A"/>
    <w:rsid w:val="0019242B"/>
    <w:rsid w:val="00193772"/>
    <w:rsid w:val="001A55E8"/>
    <w:rsid w:val="001A67AE"/>
    <w:rsid w:val="001B034A"/>
    <w:rsid w:val="001B05A3"/>
    <w:rsid w:val="001D02A1"/>
    <w:rsid w:val="001D3019"/>
    <w:rsid w:val="001E22B9"/>
    <w:rsid w:val="002042BC"/>
    <w:rsid w:val="00210543"/>
    <w:rsid w:val="0021096F"/>
    <w:rsid w:val="0021097F"/>
    <w:rsid w:val="00211087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E5E2C"/>
    <w:rsid w:val="003F302B"/>
    <w:rsid w:val="003F5CA5"/>
    <w:rsid w:val="003F5D40"/>
    <w:rsid w:val="00401985"/>
    <w:rsid w:val="00406BD4"/>
    <w:rsid w:val="0041109D"/>
    <w:rsid w:val="0041137A"/>
    <w:rsid w:val="0042248A"/>
    <w:rsid w:val="00424D61"/>
    <w:rsid w:val="00427520"/>
    <w:rsid w:val="004404F8"/>
    <w:rsid w:val="004451C1"/>
    <w:rsid w:val="00446A21"/>
    <w:rsid w:val="00455430"/>
    <w:rsid w:val="004659CC"/>
    <w:rsid w:val="00476490"/>
    <w:rsid w:val="00495C99"/>
    <w:rsid w:val="00497083"/>
    <w:rsid w:val="004C028A"/>
    <w:rsid w:val="004E1EB0"/>
    <w:rsid w:val="004E3DFA"/>
    <w:rsid w:val="004E74D9"/>
    <w:rsid w:val="00500BE5"/>
    <w:rsid w:val="00504373"/>
    <w:rsid w:val="005118D7"/>
    <w:rsid w:val="00523894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17306"/>
    <w:rsid w:val="00665F31"/>
    <w:rsid w:val="00667CC7"/>
    <w:rsid w:val="00672326"/>
    <w:rsid w:val="0068075A"/>
    <w:rsid w:val="00683A47"/>
    <w:rsid w:val="006A17EA"/>
    <w:rsid w:val="006A20B6"/>
    <w:rsid w:val="006C726A"/>
    <w:rsid w:val="006D79B6"/>
    <w:rsid w:val="006F2692"/>
    <w:rsid w:val="00713E93"/>
    <w:rsid w:val="00722ED9"/>
    <w:rsid w:val="00731C5A"/>
    <w:rsid w:val="0073248B"/>
    <w:rsid w:val="00741A7C"/>
    <w:rsid w:val="00770BDD"/>
    <w:rsid w:val="00781E2B"/>
    <w:rsid w:val="007906A0"/>
    <w:rsid w:val="007B1585"/>
    <w:rsid w:val="007B2017"/>
    <w:rsid w:val="007D0235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16C2"/>
    <w:rsid w:val="00834238"/>
    <w:rsid w:val="00837CB7"/>
    <w:rsid w:val="00853CEC"/>
    <w:rsid w:val="008672FF"/>
    <w:rsid w:val="0088116B"/>
    <w:rsid w:val="008B3DD1"/>
    <w:rsid w:val="008E0B8E"/>
    <w:rsid w:val="008E6074"/>
    <w:rsid w:val="008F1A36"/>
    <w:rsid w:val="00902F97"/>
    <w:rsid w:val="009070F2"/>
    <w:rsid w:val="00916A44"/>
    <w:rsid w:val="009246A8"/>
    <w:rsid w:val="009465AA"/>
    <w:rsid w:val="0097694F"/>
    <w:rsid w:val="00977327"/>
    <w:rsid w:val="00983B14"/>
    <w:rsid w:val="009B20B9"/>
    <w:rsid w:val="009E5E16"/>
    <w:rsid w:val="009F3EF0"/>
    <w:rsid w:val="00A005D0"/>
    <w:rsid w:val="00A11204"/>
    <w:rsid w:val="00A11889"/>
    <w:rsid w:val="00A14642"/>
    <w:rsid w:val="00A21BF8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B3173"/>
    <w:rsid w:val="00AC017B"/>
    <w:rsid w:val="00AD13A8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A0194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72292"/>
    <w:rsid w:val="00D969AA"/>
    <w:rsid w:val="00DA41C6"/>
    <w:rsid w:val="00DB2345"/>
    <w:rsid w:val="00DB612F"/>
    <w:rsid w:val="00DC22E6"/>
    <w:rsid w:val="00DC317B"/>
    <w:rsid w:val="00DC54CA"/>
    <w:rsid w:val="00DD386A"/>
    <w:rsid w:val="00E16A2A"/>
    <w:rsid w:val="00E30E21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24B97"/>
    <w:rsid w:val="00F33D2B"/>
    <w:rsid w:val="00F73C4B"/>
    <w:rsid w:val="00FB23E2"/>
    <w:rsid w:val="00FC6155"/>
    <w:rsid w:val="00FD7B97"/>
    <w:rsid w:val="00FF0325"/>
    <w:rsid w:val="00FF2782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828F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BB35-A822-4F0F-9C7E-18310D0F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org</cp:lastModifiedBy>
  <cp:revision>19</cp:revision>
  <cp:lastPrinted>2018-08-17T06:40:00Z</cp:lastPrinted>
  <dcterms:created xsi:type="dcterms:W3CDTF">2018-08-16T06:12:00Z</dcterms:created>
  <dcterms:modified xsi:type="dcterms:W3CDTF">2019-11-06T10:00:00Z</dcterms:modified>
</cp:coreProperties>
</file>