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A69" w:rsidRPr="00B25ACD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8"/>
          <w:szCs w:val="22"/>
        </w:rPr>
      </w:pPr>
      <w:r>
        <w:rPr>
          <w:rFonts w:ascii="Book Antiqua" w:hAnsi="Book Antiqua"/>
          <w:b/>
        </w:rPr>
        <w:tab/>
      </w:r>
    </w:p>
    <w:p w:rsidR="009C1267" w:rsidRPr="009C1267" w:rsidRDefault="009C1267" w:rsidP="009C1267">
      <w:pPr>
        <w:tabs>
          <w:tab w:val="left" w:pos="8775"/>
        </w:tabs>
        <w:spacing w:line="360" w:lineRule="auto"/>
        <w:rPr>
          <w:rFonts w:ascii="Book Antiqua" w:hAnsi="Book Antiqua"/>
          <w:b/>
          <w:sz w:val="20"/>
          <w:szCs w:val="22"/>
        </w:rPr>
      </w:pPr>
      <w:r>
        <w:rPr>
          <w:rFonts w:ascii="Book Antiqua" w:hAnsi="Book Antiqua"/>
          <w:b/>
        </w:rPr>
        <w:tab/>
      </w:r>
    </w:p>
    <w:p w:rsidR="009C1267" w:rsidRDefault="009C1267" w:rsidP="009C1267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FORMULARZ ZGŁASZA</w:t>
      </w:r>
      <w:r w:rsidR="00CB5481">
        <w:rPr>
          <w:rFonts w:ascii="Book Antiqua" w:hAnsi="Book Antiqua"/>
          <w:b/>
          <w:sz w:val="28"/>
          <w:szCs w:val="28"/>
        </w:rPr>
        <w:t>NIA UWAG I PROPOZYCJI</w:t>
      </w:r>
    </w:p>
    <w:p w:rsidR="0042183E" w:rsidRDefault="009C1267" w:rsidP="007E2FCF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do projektu uchwały </w:t>
      </w:r>
      <w:r w:rsidR="00221AEA" w:rsidRPr="00221AEA">
        <w:rPr>
          <w:rFonts w:ascii="Book Antiqua" w:hAnsi="Book Antiqua"/>
          <w:b/>
          <w:sz w:val="28"/>
          <w:szCs w:val="28"/>
        </w:rPr>
        <w:t xml:space="preserve">w sprawie sprostowania </w:t>
      </w:r>
      <w:r w:rsidR="00DB7B3F">
        <w:rPr>
          <w:rFonts w:ascii="Book Antiqua" w:hAnsi="Book Antiqua"/>
          <w:b/>
          <w:sz w:val="28"/>
          <w:szCs w:val="28"/>
        </w:rPr>
        <w:t>oczywistej omyłki pisarskiej</w:t>
      </w:r>
      <w:r w:rsidR="00221AEA" w:rsidRPr="00221AEA">
        <w:rPr>
          <w:rFonts w:ascii="Book Antiqua" w:hAnsi="Book Antiqua"/>
          <w:b/>
          <w:sz w:val="28"/>
          <w:szCs w:val="28"/>
        </w:rPr>
        <w:t xml:space="preserve"> w Uchwale Nr IX/93/2019 Rady Miejskiej w Toszku  </w:t>
      </w:r>
    </w:p>
    <w:p w:rsidR="009C1267" w:rsidRPr="00A456F5" w:rsidRDefault="00221AEA" w:rsidP="007E2FCF">
      <w:pPr>
        <w:spacing w:line="360" w:lineRule="auto"/>
        <w:jc w:val="center"/>
        <w:rPr>
          <w:rFonts w:ascii="Book Antiqua" w:hAnsi="Book Antiqua"/>
          <w:b/>
          <w:sz w:val="28"/>
          <w:szCs w:val="28"/>
          <w:vertAlign w:val="superscript"/>
        </w:rPr>
      </w:pPr>
      <w:r w:rsidRPr="00221AEA">
        <w:rPr>
          <w:rFonts w:ascii="Book Antiqua" w:hAnsi="Book Antiqua"/>
          <w:b/>
          <w:sz w:val="28"/>
          <w:szCs w:val="28"/>
        </w:rPr>
        <w:t>z dnia 26 czerwca 2019 r.</w:t>
      </w:r>
      <w:r w:rsidR="005F18F4">
        <w:rPr>
          <w:rFonts w:ascii="Book Antiqua" w:hAnsi="Book Antiqua"/>
          <w:b/>
          <w:sz w:val="28"/>
          <w:szCs w:val="28"/>
        </w:rPr>
        <w:t xml:space="preserve"> zmieniającej</w:t>
      </w:r>
      <w:r w:rsidR="0042183E">
        <w:rPr>
          <w:rFonts w:ascii="Book Antiqua" w:hAnsi="Book Antiqua"/>
          <w:b/>
          <w:sz w:val="28"/>
          <w:szCs w:val="28"/>
        </w:rPr>
        <w:t xml:space="preserve"> uchwałę</w:t>
      </w:r>
      <w:r w:rsidRPr="00221AEA">
        <w:rPr>
          <w:rFonts w:ascii="Book Antiqua" w:hAnsi="Book Antiqua"/>
          <w:b/>
          <w:sz w:val="28"/>
          <w:szCs w:val="28"/>
        </w:rPr>
        <w:t xml:space="preserve"> </w:t>
      </w:r>
      <w:r w:rsidR="00C46A2F">
        <w:rPr>
          <w:rFonts w:ascii="Book Antiqua" w:hAnsi="Book Antiqua"/>
          <w:b/>
          <w:sz w:val="28"/>
          <w:szCs w:val="28"/>
        </w:rPr>
        <w:br/>
      </w:r>
      <w:r w:rsidRPr="00221AEA">
        <w:rPr>
          <w:rFonts w:ascii="Book Antiqua" w:hAnsi="Book Antiqua"/>
          <w:b/>
          <w:sz w:val="28"/>
          <w:szCs w:val="28"/>
        </w:rPr>
        <w:t>w sprawie uchwalenia Statutu Sołectwa Cichowice</w:t>
      </w:r>
      <w:r>
        <w:rPr>
          <w:rFonts w:ascii="Book Antiqua" w:hAnsi="Book Antiqua"/>
          <w:b/>
          <w:sz w:val="28"/>
          <w:szCs w:val="28"/>
        </w:rPr>
        <w:t xml:space="preserve"> </w:t>
      </w:r>
    </w:p>
    <w:p w:rsidR="00E4178B" w:rsidRPr="00D41437" w:rsidRDefault="007E2FCF" w:rsidP="007E2FCF">
      <w:pPr>
        <w:tabs>
          <w:tab w:val="left" w:pos="7545"/>
        </w:tabs>
        <w:spacing w:line="360" w:lineRule="auto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ab/>
      </w:r>
    </w:p>
    <w:p w:rsidR="00ED1FF3" w:rsidRDefault="00E4178B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 w:rsidRPr="00ED1FF3">
        <w:rPr>
          <w:rFonts w:ascii="Book Antiqua" w:hAnsi="Book Antiqua"/>
          <w:b/>
          <w:sz w:val="22"/>
          <w:szCs w:val="22"/>
        </w:rPr>
        <w:t>Informacje o zgłaszającym</w:t>
      </w:r>
      <w:r w:rsidR="008102F9">
        <w:rPr>
          <w:rFonts w:ascii="Book Antiqua" w:hAnsi="Book Antiqua"/>
          <w:b/>
          <w:sz w:val="22"/>
          <w:szCs w:val="22"/>
          <w:vertAlign w:val="superscript"/>
        </w:rPr>
        <w:t>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6350"/>
      </w:tblGrid>
      <w:tr w:rsidR="00ED1FF3" w:rsidRPr="0013503D" w:rsidTr="00936838">
        <w:trPr>
          <w:trHeight w:val="872"/>
        </w:trPr>
        <w:tc>
          <w:tcPr>
            <w:tcW w:w="3148" w:type="dxa"/>
            <w:shd w:val="clear" w:color="auto" w:fill="D9D9D9" w:themeFill="background1" w:themeFillShade="D9"/>
            <w:vAlign w:val="center"/>
          </w:tcPr>
          <w:p w:rsidR="00ED1FF3" w:rsidRPr="00ED1FF3" w:rsidRDefault="00ED1FF3" w:rsidP="00ED1FF3">
            <w:pPr>
              <w:rPr>
                <w:rFonts w:ascii="Book Antiqua" w:hAnsi="Book Antiqua"/>
                <w:b/>
                <w:sz w:val="20"/>
              </w:rPr>
            </w:pPr>
            <w:r w:rsidRPr="00ED1FF3">
              <w:rPr>
                <w:rFonts w:ascii="Book Antiqua" w:hAnsi="Book Antiqua"/>
                <w:b/>
                <w:sz w:val="20"/>
              </w:rPr>
              <w:t xml:space="preserve">    </w:t>
            </w:r>
            <w:r>
              <w:rPr>
                <w:rFonts w:ascii="Book Antiqua" w:hAnsi="Book Antiqua"/>
                <w:b/>
                <w:sz w:val="20"/>
              </w:rPr>
              <w:t xml:space="preserve">          </w:t>
            </w:r>
            <w:r w:rsidRPr="00ED1FF3">
              <w:rPr>
                <w:rFonts w:ascii="Book Antiqua" w:hAnsi="Book Antiqua"/>
                <w:b/>
                <w:sz w:val="20"/>
              </w:rPr>
              <w:t xml:space="preserve"> Imię i nazwisko</w:t>
            </w:r>
          </w:p>
        </w:tc>
        <w:tc>
          <w:tcPr>
            <w:tcW w:w="6350" w:type="dxa"/>
            <w:shd w:val="clear" w:color="auto" w:fill="auto"/>
          </w:tcPr>
          <w:p w:rsidR="00ED1FF3" w:rsidRPr="0013503D" w:rsidRDefault="00ED1FF3" w:rsidP="000C54F8">
            <w:pPr>
              <w:spacing w:after="60"/>
              <w:jc w:val="center"/>
              <w:rPr>
                <w:rFonts w:ascii="Book Antiqua" w:hAnsi="Book Antiqua"/>
                <w:b/>
                <w:sz w:val="28"/>
              </w:rPr>
            </w:pPr>
          </w:p>
        </w:tc>
      </w:tr>
      <w:tr w:rsidR="00ED1FF3" w:rsidRPr="0013503D" w:rsidTr="00936838">
        <w:trPr>
          <w:trHeight w:val="842"/>
        </w:trPr>
        <w:tc>
          <w:tcPr>
            <w:tcW w:w="3148" w:type="dxa"/>
            <w:shd w:val="clear" w:color="auto" w:fill="D9D9D9" w:themeFill="background1" w:themeFillShade="D9"/>
            <w:vAlign w:val="center"/>
          </w:tcPr>
          <w:p w:rsidR="00ED1FF3" w:rsidRPr="00ED1FF3" w:rsidRDefault="00ED1FF3" w:rsidP="000C54F8">
            <w:pPr>
              <w:jc w:val="center"/>
              <w:rPr>
                <w:rFonts w:ascii="Book Antiqua" w:hAnsi="Book Antiqua"/>
                <w:b/>
                <w:sz w:val="20"/>
              </w:rPr>
            </w:pPr>
            <w:r w:rsidRPr="00ED1FF3">
              <w:rPr>
                <w:rFonts w:ascii="Book Antiqua" w:hAnsi="Book Antiqua"/>
                <w:b/>
                <w:sz w:val="20"/>
              </w:rPr>
              <w:t>Adres zamieszkania</w:t>
            </w:r>
          </w:p>
        </w:tc>
        <w:tc>
          <w:tcPr>
            <w:tcW w:w="6350" w:type="dxa"/>
            <w:shd w:val="clear" w:color="auto" w:fill="auto"/>
          </w:tcPr>
          <w:p w:rsidR="00ED1FF3" w:rsidRPr="0013503D" w:rsidRDefault="00ED1FF3" w:rsidP="000C54F8">
            <w:pPr>
              <w:spacing w:after="60"/>
              <w:jc w:val="center"/>
              <w:rPr>
                <w:rFonts w:ascii="Book Antiqua" w:hAnsi="Book Antiqua"/>
                <w:b/>
                <w:sz w:val="28"/>
              </w:rPr>
            </w:pPr>
          </w:p>
        </w:tc>
        <w:bookmarkStart w:id="0" w:name="_GoBack"/>
        <w:bookmarkEnd w:id="0"/>
      </w:tr>
    </w:tbl>
    <w:p w:rsidR="00ED1FF3" w:rsidRPr="00ED1FF3" w:rsidRDefault="00ED1FF3" w:rsidP="00ED1FF3">
      <w:pPr>
        <w:spacing w:line="360" w:lineRule="auto"/>
        <w:jc w:val="both"/>
        <w:rPr>
          <w:rFonts w:ascii="Book Antiqua" w:hAnsi="Book Antiqua"/>
          <w:b/>
          <w:sz w:val="10"/>
          <w:szCs w:val="22"/>
        </w:rPr>
      </w:pPr>
    </w:p>
    <w:p w:rsidR="00E4178B" w:rsidRPr="00ED1FF3" w:rsidRDefault="00E4178B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 w:rsidRPr="00ED1FF3">
        <w:rPr>
          <w:rFonts w:ascii="Book Antiqua" w:hAnsi="Book Antiqua"/>
          <w:b/>
          <w:sz w:val="22"/>
          <w:szCs w:val="22"/>
        </w:rPr>
        <w:t xml:space="preserve">Zgłaszane uwagi i </w:t>
      </w:r>
      <w:r w:rsidR="00BC0460" w:rsidRPr="00ED1FF3">
        <w:rPr>
          <w:rFonts w:ascii="Book Antiqua" w:hAnsi="Book Antiqua"/>
          <w:b/>
          <w:sz w:val="22"/>
          <w:szCs w:val="22"/>
        </w:rPr>
        <w:t>opinie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74"/>
        <w:gridCol w:w="5250"/>
        <w:gridCol w:w="3439"/>
      </w:tblGrid>
      <w:tr w:rsidR="00B25ACD" w:rsidRPr="00E4178B" w:rsidTr="00936838">
        <w:trPr>
          <w:trHeight w:val="1388"/>
          <w:jc w:val="center"/>
        </w:trPr>
        <w:tc>
          <w:tcPr>
            <w:tcW w:w="774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B25ACD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</w:t>
            </w:r>
            <w:r>
              <w:rPr>
                <w:rFonts w:ascii="Book Antiqua" w:hAnsi="Book Antiqua"/>
                <w:b/>
                <w:sz w:val="20"/>
                <w:szCs w:val="20"/>
              </w:rPr>
              <w:t>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(rozdział/paragraf/ustęp/punkt/strona)</w:t>
            </w:r>
          </w:p>
        </w:tc>
        <w:tc>
          <w:tcPr>
            <w:tcW w:w="3439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</w:tr>
      <w:tr w:rsidR="00B25ACD" w:rsidRPr="00E4178B" w:rsidTr="00936838">
        <w:trPr>
          <w:trHeight w:val="550"/>
          <w:jc w:val="center"/>
        </w:trPr>
        <w:tc>
          <w:tcPr>
            <w:tcW w:w="77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B25ACD">
            <w:pPr>
              <w:pStyle w:val="Akapitzlist"/>
              <w:ind w:left="0"/>
              <w:rPr>
                <w:rFonts w:ascii="Book Antiqua" w:hAnsi="Book Antiqua"/>
                <w:b/>
              </w:rPr>
            </w:pPr>
          </w:p>
        </w:tc>
        <w:tc>
          <w:tcPr>
            <w:tcW w:w="3439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B25ACD" w:rsidRPr="00E4178B" w:rsidTr="00936838">
        <w:trPr>
          <w:trHeight w:val="550"/>
          <w:jc w:val="center"/>
        </w:trPr>
        <w:tc>
          <w:tcPr>
            <w:tcW w:w="77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439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B25ACD" w:rsidRPr="00E4178B" w:rsidTr="00936838">
        <w:trPr>
          <w:trHeight w:val="550"/>
          <w:jc w:val="center"/>
        </w:trPr>
        <w:tc>
          <w:tcPr>
            <w:tcW w:w="77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439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</w:tbl>
    <w:p w:rsidR="00ED1FF3" w:rsidRDefault="00ED1FF3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ED1FF3" w:rsidRDefault="00ED1FF3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F84375" w:rsidRPr="000A3B6D" w:rsidRDefault="000A3B6D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 w:rsidRPr="000A3B6D">
        <w:rPr>
          <w:rFonts w:ascii="Book Antiqua" w:hAnsi="Book Antiqua"/>
          <w:b/>
          <w:sz w:val="22"/>
          <w:szCs w:val="20"/>
        </w:rPr>
        <w:t>Dodatkowe uwagi</w:t>
      </w:r>
      <w:r w:rsidR="00BC0460">
        <w:rPr>
          <w:rFonts w:ascii="Book Antiqua" w:hAnsi="Book Antiqua"/>
          <w:b/>
          <w:sz w:val="22"/>
          <w:szCs w:val="20"/>
        </w:rPr>
        <w:t xml:space="preserve"> i</w:t>
      </w:r>
      <w:r w:rsidR="0087288B">
        <w:rPr>
          <w:rFonts w:ascii="Book Antiqua" w:hAnsi="Book Antiqua"/>
          <w:b/>
          <w:sz w:val="22"/>
          <w:szCs w:val="20"/>
        </w:rPr>
        <w:t xml:space="preserve"> opinie</w:t>
      </w:r>
      <w:r w:rsidRPr="000A3B6D">
        <w:rPr>
          <w:rFonts w:ascii="Book Antiqua" w:hAnsi="Book Antiqua"/>
          <w:b/>
          <w:sz w:val="22"/>
          <w:szCs w:val="20"/>
        </w:rPr>
        <w:t>:</w:t>
      </w:r>
    </w:p>
    <w:p w:rsidR="001A162F" w:rsidRPr="00341819" w:rsidRDefault="000A3B6D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5AC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</w:t>
      </w:r>
    </w:p>
    <w:p w:rsidR="00483465" w:rsidRPr="009C1267" w:rsidRDefault="00B25ACD" w:rsidP="009C1267">
      <w:pPr>
        <w:jc w:val="center"/>
        <w:rPr>
          <w:rFonts w:ascii="Book Antiqua" w:hAnsi="Book Antiqua"/>
          <w:b/>
          <w:sz w:val="20"/>
          <w:szCs w:val="20"/>
        </w:rPr>
      </w:pPr>
      <w:bookmarkStart w:id="1" w:name="_Hlk520106930"/>
      <w:r w:rsidRPr="00B25ACD"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t xml:space="preserve">                       </w:t>
      </w:r>
      <w:r w:rsidRPr="00B25ACD">
        <w:rPr>
          <w:rFonts w:ascii="Book Antiqua" w:hAnsi="Book Antiqua"/>
          <w:i/>
          <w:sz w:val="20"/>
          <w:szCs w:val="20"/>
        </w:rPr>
        <w:t xml:space="preserve"> </w:t>
      </w:r>
      <w:r w:rsidR="00341819">
        <w:rPr>
          <w:rFonts w:ascii="Book Antiqua" w:hAnsi="Book Antiqua"/>
          <w:i/>
          <w:sz w:val="20"/>
          <w:szCs w:val="20"/>
        </w:rPr>
        <w:t xml:space="preserve">                       </w:t>
      </w:r>
      <w:r w:rsidR="00341819">
        <w:rPr>
          <w:rFonts w:ascii="Book Antiqua" w:hAnsi="Book Antiqua"/>
          <w:i/>
          <w:sz w:val="20"/>
          <w:szCs w:val="20"/>
        </w:rPr>
        <w:br/>
      </w:r>
      <w:bookmarkEnd w:id="1"/>
    </w:p>
    <w:p w:rsidR="00483465" w:rsidRPr="005A2703" w:rsidRDefault="00483465" w:rsidP="00483465">
      <w:pPr>
        <w:ind w:left="3545"/>
        <w:rPr>
          <w:rFonts w:ascii="Book Antiqua" w:eastAsiaTheme="minorHAnsi" w:hAnsi="Book Antiqua"/>
          <w:lang w:eastAsia="en-US"/>
        </w:rPr>
      </w:pPr>
      <w:bookmarkStart w:id="2" w:name="_Hlk520119258"/>
      <w:r w:rsidRPr="005A2703">
        <w:rPr>
          <w:rFonts w:ascii="Book Antiqua" w:eastAsiaTheme="minorHAnsi" w:hAnsi="Book Antiqua"/>
          <w:lang w:eastAsia="en-US"/>
        </w:rPr>
        <w:t>……………………………………………………………..</w:t>
      </w:r>
    </w:p>
    <w:p w:rsidR="00483465" w:rsidRDefault="0048346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  <w:r w:rsidRPr="005A2703">
        <w:rPr>
          <w:rFonts w:ascii="Book Antiqua" w:eastAsiaTheme="minorHAnsi" w:hAnsi="Book Antiqua"/>
          <w:sz w:val="18"/>
          <w:szCs w:val="18"/>
          <w:lang w:eastAsia="en-US"/>
        </w:rPr>
        <w:t xml:space="preserve">       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                   </w:t>
      </w:r>
      <w:r w:rsidR="009C1267">
        <w:rPr>
          <w:rFonts w:ascii="Book Antiqua" w:eastAsiaTheme="minorHAnsi" w:hAnsi="Book Antiqua"/>
          <w:sz w:val="18"/>
          <w:szCs w:val="18"/>
          <w:lang w:eastAsia="en-US"/>
        </w:rPr>
        <w:t xml:space="preserve">          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>/podpis</w:t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mieszkańca biorącego udział w konsultacjach/</w:t>
      </w:r>
    </w:p>
    <w:bookmarkEnd w:id="2"/>
    <w:p w:rsidR="00483465" w:rsidRDefault="0048346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483465" w:rsidRDefault="0048346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A456F5" w:rsidRDefault="00A456F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A456F5" w:rsidRPr="00B92D8F" w:rsidRDefault="00A456F5" w:rsidP="00B92D8F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A456F5" w:rsidRDefault="00A456F5" w:rsidP="00A456F5">
      <w:pPr>
        <w:pStyle w:val="Akapitzlist"/>
        <w:ind w:left="426"/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6479A4" w:rsidRDefault="006479A4" w:rsidP="00A456F5">
      <w:pPr>
        <w:pStyle w:val="Akapitzlist"/>
        <w:ind w:left="426"/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A456F5" w:rsidRDefault="00A456F5" w:rsidP="00A456F5">
      <w:pPr>
        <w:pStyle w:val="Akapitzlist"/>
        <w:ind w:left="720" w:hanging="720"/>
        <w:jc w:val="both"/>
        <w:rPr>
          <w:rFonts w:ascii="Book Antiqua" w:eastAsiaTheme="minorHAnsi" w:hAnsi="Book Antiqua"/>
          <w:sz w:val="18"/>
          <w:szCs w:val="18"/>
          <w:lang w:eastAsia="en-US"/>
        </w:rPr>
      </w:pPr>
      <w:r>
        <w:rPr>
          <w:rFonts w:ascii="Book Antiqua" w:eastAsiaTheme="minorHAnsi" w:hAnsi="Book Antiqua"/>
          <w:sz w:val="18"/>
          <w:szCs w:val="18"/>
          <w:lang w:eastAsia="en-US"/>
        </w:rPr>
        <w:t>--------------------------------------------</w:t>
      </w:r>
    </w:p>
    <w:p w:rsidR="00A456F5" w:rsidRPr="00A456F5" w:rsidRDefault="00A456F5" w:rsidP="00A456F5">
      <w:pPr>
        <w:pStyle w:val="Akapitzlist"/>
        <w:ind w:left="0"/>
        <w:jc w:val="both"/>
        <w:rPr>
          <w:rFonts w:ascii="Book Antiqua" w:eastAsiaTheme="minorHAnsi" w:hAnsi="Book Antiqua"/>
          <w:sz w:val="18"/>
          <w:szCs w:val="18"/>
          <w:lang w:eastAsia="en-US"/>
        </w:rPr>
      </w:pPr>
      <w:r>
        <w:rPr>
          <w:rFonts w:ascii="Book Antiqua" w:eastAsiaTheme="minorHAnsi" w:hAnsi="Book Antiqua"/>
          <w:sz w:val="18"/>
          <w:szCs w:val="18"/>
          <w:vertAlign w:val="superscript"/>
          <w:lang w:eastAsia="en-US"/>
        </w:rPr>
        <w:t xml:space="preserve">1  </w:t>
      </w:r>
      <w:r>
        <w:rPr>
          <w:rFonts w:ascii="Book Antiqua" w:eastAsiaTheme="minorHAnsi" w:hAnsi="Book Antiqua"/>
          <w:sz w:val="18"/>
          <w:szCs w:val="18"/>
          <w:lang w:eastAsia="en-US"/>
        </w:rPr>
        <w:t>Konieczne jest wypełnienie punktu 1</w:t>
      </w:r>
    </w:p>
    <w:p w:rsidR="00A456F5" w:rsidRPr="00A456F5" w:rsidRDefault="00A456F5" w:rsidP="00A456F5">
      <w:pPr>
        <w:pStyle w:val="Akapitzlist"/>
        <w:ind w:left="720"/>
        <w:jc w:val="both"/>
        <w:rPr>
          <w:rFonts w:ascii="Book Antiqua" w:eastAsiaTheme="minorHAnsi" w:hAnsi="Book Antiqua"/>
          <w:sz w:val="18"/>
          <w:szCs w:val="18"/>
          <w:vertAlign w:val="superscript"/>
          <w:lang w:eastAsia="en-US"/>
        </w:rPr>
      </w:pPr>
    </w:p>
    <w:p w:rsidR="00A456F5" w:rsidRPr="00A456F5" w:rsidRDefault="00A456F5" w:rsidP="00A456F5">
      <w:pPr>
        <w:pStyle w:val="Akapitzlist"/>
        <w:ind w:left="720"/>
        <w:jc w:val="both"/>
        <w:rPr>
          <w:rFonts w:ascii="Book Antiqua" w:eastAsiaTheme="minorHAnsi" w:hAnsi="Book Antiqua"/>
          <w:sz w:val="18"/>
          <w:szCs w:val="18"/>
          <w:vertAlign w:val="superscript"/>
          <w:lang w:eastAsia="en-US"/>
        </w:rPr>
      </w:pPr>
    </w:p>
    <w:p w:rsidR="00A456F5" w:rsidRDefault="00A456F5" w:rsidP="00A456F5">
      <w:pPr>
        <w:pStyle w:val="Akapitzlist"/>
        <w:ind w:left="720"/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A456F5" w:rsidRDefault="00A456F5" w:rsidP="00A456F5">
      <w:pPr>
        <w:pStyle w:val="Akapitzlist"/>
        <w:ind w:left="720"/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8102F9" w:rsidRDefault="008102F9" w:rsidP="00A456F5">
      <w:pPr>
        <w:pStyle w:val="Akapitzlist"/>
        <w:ind w:left="720"/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483465" w:rsidRDefault="00483465" w:rsidP="00B72D82">
      <w:pPr>
        <w:jc w:val="center"/>
        <w:rPr>
          <w:rFonts w:ascii="Book Antiqua" w:hAnsi="Book Antiqua"/>
          <w:b/>
          <w:sz w:val="20"/>
          <w:szCs w:val="20"/>
        </w:rPr>
      </w:pPr>
      <w:r w:rsidRPr="007D79A5">
        <w:rPr>
          <w:rFonts w:ascii="Book Antiqua" w:hAnsi="Book Antiqua"/>
          <w:b/>
          <w:sz w:val="20"/>
          <w:szCs w:val="20"/>
        </w:rPr>
        <w:t>KLAUZULA INFORMACYJNA DOTYCZĄCA PRZETWARZANIA DANYCH OSOBOWYCH</w:t>
      </w:r>
    </w:p>
    <w:p w:rsidR="00B72D82" w:rsidRPr="00F94254" w:rsidRDefault="00B72D82" w:rsidP="00B72D82">
      <w:pPr>
        <w:jc w:val="center"/>
        <w:rPr>
          <w:rFonts w:ascii="Book Antiqua" w:hAnsi="Book Antiqua"/>
          <w:b/>
          <w:sz w:val="10"/>
          <w:szCs w:val="20"/>
        </w:rPr>
      </w:pPr>
    </w:p>
    <w:p w:rsidR="00483465" w:rsidRDefault="00483465" w:rsidP="00483465">
      <w:pPr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ustawą z dnia 10 maja 2018 r. o ochronie danych osobowych  (t. j. Dz. U. z 2018 r.</w:t>
      </w:r>
      <w:r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poz. 1000</w:t>
      </w:r>
      <w:r w:rsidR="004556C2">
        <w:rPr>
          <w:rFonts w:ascii="Book Antiqua" w:hAnsi="Book Antiqua"/>
          <w:sz w:val="19"/>
          <w:szCs w:val="19"/>
        </w:rPr>
        <w:t xml:space="preserve"> z późn. zm.</w:t>
      </w:r>
      <w:r w:rsidRPr="00F94254">
        <w:rPr>
          <w:rFonts w:ascii="Book Antiqua" w:hAnsi="Book Antiqua"/>
          <w:sz w:val="19"/>
          <w:szCs w:val="19"/>
        </w:rPr>
        <w:t>),</w:t>
      </w:r>
      <w:r w:rsidR="004556C2"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dalej „UODO” oraz z wejściem w życie w dniu 25 maja 2018 r. Rozporządzenia Parlamentu Europejskiego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i Rady (UE) 2016/679  z dnia 27 kwietnia 2016 r. w sprawie ochrony osób fizycznych</w:t>
      </w:r>
      <w:r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w związku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przetwarzaniem danych osobowych i w sprawie swobodnego przepływu takich danych oraz uchylenia dyrektywy 95/46/WE (dalej „RODO”), niniejszym informuję, że:</w:t>
      </w:r>
    </w:p>
    <w:p w:rsidR="003A7620" w:rsidRDefault="003A7620" w:rsidP="00483465">
      <w:pPr>
        <w:jc w:val="both"/>
        <w:rPr>
          <w:rFonts w:ascii="Book Antiqua" w:hAnsi="Book Antiqua"/>
          <w:sz w:val="19"/>
          <w:szCs w:val="19"/>
        </w:rPr>
      </w:pPr>
    </w:p>
    <w:p w:rsidR="003A7620" w:rsidRPr="00F94254" w:rsidRDefault="003A7620" w:rsidP="00483465">
      <w:pPr>
        <w:jc w:val="both"/>
        <w:rPr>
          <w:rFonts w:ascii="Book Antiqua" w:hAnsi="Book Antiqua"/>
          <w:sz w:val="19"/>
          <w:szCs w:val="19"/>
        </w:rPr>
      </w:pP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40"/>
        <w:ind w:left="425" w:hanging="425"/>
        <w:contextualSpacing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Administratorem zebranych danych osobowych jest:</w:t>
      </w:r>
    </w:p>
    <w:p w:rsidR="00483465" w:rsidRDefault="00483465" w:rsidP="00483465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bookmarkStart w:id="3" w:name="_Hlk518476958"/>
      <w:r w:rsidRPr="00F94254">
        <w:rPr>
          <w:rFonts w:ascii="Book Antiqua" w:hAnsi="Book Antiqua"/>
          <w:sz w:val="19"/>
          <w:szCs w:val="19"/>
        </w:rPr>
        <w:t>Burmistrz Toszka, z siedzibą w Urzędzie Miejskim w Toszku przy ul. Bolesława Chrobrego 2,</w:t>
      </w:r>
      <w:r w:rsidRPr="00F94254">
        <w:rPr>
          <w:rFonts w:ascii="Book Antiqua" w:hAnsi="Book Antiqua"/>
          <w:sz w:val="19"/>
          <w:szCs w:val="19"/>
        </w:rPr>
        <w:br/>
        <w:t>44-180 Toszek</w:t>
      </w:r>
      <w:r w:rsidR="003A7620">
        <w:rPr>
          <w:rFonts w:ascii="Book Antiqua" w:hAnsi="Book Antiqua"/>
          <w:sz w:val="19"/>
          <w:szCs w:val="19"/>
        </w:rPr>
        <w:t>.</w:t>
      </w:r>
    </w:p>
    <w:bookmarkEnd w:id="3"/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Inspektor Ochrony Danych</w:t>
      </w:r>
    </w:p>
    <w:p w:rsidR="00483465" w:rsidRPr="00F94254" w:rsidRDefault="00483465" w:rsidP="00483465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Na mocy art. 37 ust. 1 lit. a RODO oraz art. 8 i 9 UODO Administrator powołał Inspektora Ochrony Danych,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którym Pan/Pan</w:t>
      </w:r>
      <w:r w:rsidR="00B72D82">
        <w:rPr>
          <w:rFonts w:ascii="Book Antiqua" w:hAnsi="Book Antiqua"/>
          <w:sz w:val="19"/>
          <w:szCs w:val="19"/>
        </w:rPr>
        <w:t>i</w:t>
      </w:r>
      <w:r w:rsidRPr="00F94254">
        <w:rPr>
          <w:rFonts w:ascii="Book Antiqua" w:hAnsi="Book Antiqua"/>
          <w:sz w:val="19"/>
          <w:szCs w:val="19"/>
        </w:rPr>
        <w:t xml:space="preserve"> może się skontaktować w sprawach ochrony swoich danych osobowych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 xml:space="preserve">i realizacji swoich praw przez formularz kontaktowy na stronie </w:t>
      </w:r>
      <w:hyperlink r:id="rId8" w:history="1">
        <w:r w:rsidRPr="00F94254">
          <w:rPr>
            <w:rStyle w:val="Hipercze"/>
            <w:rFonts w:ascii="Book Antiqua" w:hAnsi="Book Antiqua"/>
            <w:b/>
            <w:sz w:val="19"/>
            <w:szCs w:val="19"/>
          </w:rPr>
          <w:t>www.bip.toszek.pl</w:t>
        </w:r>
      </w:hyperlink>
      <w:r w:rsidRPr="00F94254">
        <w:rPr>
          <w:rFonts w:ascii="Book Antiqua" w:hAnsi="Book Antiqua"/>
          <w:b/>
          <w:sz w:val="19"/>
          <w:szCs w:val="19"/>
        </w:rPr>
        <w:t>,</w:t>
      </w:r>
      <w:r w:rsidRPr="00F94254">
        <w:rPr>
          <w:rFonts w:ascii="Book Antiqua" w:hAnsi="Book Antiqua"/>
          <w:b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e-mail</w:t>
      </w:r>
      <w:r w:rsidR="003A7620">
        <w:rPr>
          <w:rFonts w:ascii="Book Antiqua" w:hAnsi="Book Antiqua"/>
          <w:b/>
          <w:sz w:val="19"/>
          <w:szCs w:val="19"/>
        </w:rPr>
        <w:t>: jbartkowiak@pharos.pl</w:t>
      </w:r>
      <w:r w:rsidRPr="00F94254">
        <w:rPr>
          <w:rFonts w:ascii="Book Antiqua" w:hAnsi="Book Antiqua"/>
          <w:sz w:val="19"/>
          <w:szCs w:val="19"/>
        </w:rPr>
        <w:t xml:space="preserve"> lub pisemnie na adres naszej siedziby wskazany w pkt I.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Cele i podstawy przetwarzania danych osobowych</w:t>
      </w:r>
    </w:p>
    <w:p w:rsidR="00483465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przetwarzane są i będą w celu, na jaki wyraził</w:t>
      </w:r>
      <w:r>
        <w:rPr>
          <w:rFonts w:ascii="Book Antiqua" w:hAnsi="Book Antiqua"/>
          <w:sz w:val="19"/>
          <w:szCs w:val="19"/>
        </w:rPr>
        <w:t>/a</w:t>
      </w:r>
      <w:r w:rsidRPr="00F94254">
        <w:rPr>
          <w:rFonts w:ascii="Book Antiqua" w:hAnsi="Book Antiqua"/>
          <w:sz w:val="19"/>
          <w:szCs w:val="19"/>
        </w:rPr>
        <w:t xml:space="preserve"> Pan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zgodę na przetwarzanie swoich danych osobowych (art. 6 ust. 1 lit. a RODO), tj. w celu </w:t>
      </w:r>
      <w:r>
        <w:rPr>
          <w:rFonts w:ascii="Book Antiqua" w:hAnsi="Book Antiqua"/>
          <w:sz w:val="19"/>
          <w:szCs w:val="19"/>
        </w:rPr>
        <w:t>zweryfikowania posiadania uprawnienia</w:t>
      </w:r>
      <w:r w:rsidR="008102F9">
        <w:rPr>
          <w:rFonts w:ascii="Book Antiqua" w:hAnsi="Book Antiqua"/>
          <w:sz w:val="19"/>
          <w:szCs w:val="19"/>
        </w:rPr>
        <w:t xml:space="preserve"> </w:t>
      </w:r>
      <w:r>
        <w:rPr>
          <w:rFonts w:ascii="Book Antiqua" w:hAnsi="Book Antiqua"/>
          <w:sz w:val="19"/>
          <w:szCs w:val="19"/>
        </w:rPr>
        <w:t>do wzięcia udziału w konsultacjach</w:t>
      </w:r>
      <w:r w:rsidR="00B72D82">
        <w:rPr>
          <w:rFonts w:ascii="Book Antiqua" w:hAnsi="Book Antiqua"/>
          <w:sz w:val="19"/>
          <w:szCs w:val="19"/>
        </w:rPr>
        <w:t xml:space="preserve"> społecznych</w:t>
      </w:r>
      <w:r w:rsidRPr="00F94254">
        <w:rPr>
          <w:rFonts w:ascii="Book Antiqua" w:hAnsi="Book Antiqua"/>
          <w:sz w:val="19"/>
          <w:szCs w:val="19"/>
        </w:rPr>
        <w:t>.</w:t>
      </w:r>
    </w:p>
    <w:p w:rsidR="00483465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483465">
        <w:rPr>
          <w:rFonts w:ascii="Book Antiqua" w:hAnsi="Book Antiqua"/>
          <w:sz w:val="19"/>
          <w:szCs w:val="19"/>
        </w:rPr>
        <w:t>Podstawę prawną przetwarzania danych osobowych gromadzonych podczas konsultacji społecznych stanowi   art. 5a ust. 1 i 2 ustawy z dnia 8 marca 1990 r. o samorządzie gminnym (t.j. Dz. U. z 2018 r. poz. 994</w:t>
      </w:r>
      <w:r>
        <w:rPr>
          <w:rFonts w:ascii="Book Antiqua" w:hAnsi="Book Antiqua"/>
          <w:sz w:val="19"/>
          <w:szCs w:val="19"/>
        </w:rPr>
        <w:t xml:space="preserve"> </w:t>
      </w:r>
      <w:r w:rsidRPr="00483465">
        <w:rPr>
          <w:rFonts w:ascii="Book Antiqua" w:hAnsi="Book Antiqua"/>
          <w:sz w:val="19"/>
          <w:szCs w:val="19"/>
        </w:rPr>
        <w:t>z późn. zm.)</w:t>
      </w:r>
      <w:r>
        <w:rPr>
          <w:rFonts w:ascii="Book Antiqua" w:hAnsi="Book Antiqua"/>
          <w:sz w:val="19"/>
          <w:szCs w:val="19"/>
        </w:rPr>
        <w:t>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Kategorie danych osobowych, które są przetwarzane</w:t>
      </w:r>
    </w:p>
    <w:p w:rsidR="00483465" w:rsidRPr="00F94254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Administrator przetwarzać będzie 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wyłącznie w kategorii podstawowych danych identyfikacyjnych, takich jak:</w:t>
      </w:r>
    </w:p>
    <w:p w:rsidR="00483465" w:rsidRPr="00F94254" w:rsidRDefault="00483465" w:rsidP="00483465">
      <w:pPr>
        <w:pStyle w:val="Akapitzlist"/>
        <w:numPr>
          <w:ilvl w:val="0"/>
          <w:numId w:val="32"/>
        </w:numPr>
        <w:tabs>
          <w:tab w:val="left" w:pos="993"/>
        </w:tabs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imię i nazwisko,</w:t>
      </w:r>
    </w:p>
    <w:p w:rsidR="00483465" w:rsidRDefault="00483465" w:rsidP="00483465">
      <w:pPr>
        <w:pStyle w:val="Akapitzlist"/>
        <w:numPr>
          <w:ilvl w:val="0"/>
          <w:numId w:val="32"/>
        </w:numPr>
        <w:tabs>
          <w:tab w:val="left" w:pos="993"/>
        </w:tabs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bookmarkStart w:id="4" w:name="_Hlk518477466"/>
      <w:r w:rsidRPr="00F94254">
        <w:rPr>
          <w:rFonts w:ascii="Book Antiqua" w:hAnsi="Book Antiqua"/>
          <w:sz w:val="19"/>
          <w:szCs w:val="19"/>
        </w:rPr>
        <w:t>adres zamieszkania (miejscowość, ulica</w:t>
      </w:r>
      <w:r>
        <w:rPr>
          <w:rFonts w:ascii="Book Antiqua" w:hAnsi="Book Antiqua"/>
          <w:sz w:val="19"/>
          <w:szCs w:val="19"/>
        </w:rPr>
        <w:t>,</w:t>
      </w:r>
      <w:r w:rsidRPr="00F94254">
        <w:rPr>
          <w:rFonts w:ascii="Book Antiqua" w:hAnsi="Book Antiqua"/>
          <w:sz w:val="19"/>
          <w:szCs w:val="19"/>
        </w:rPr>
        <w:t xml:space="preserve"> nr domu, nr lokalu</w:t>
      </w:r>
      <w:bookmarkEnd w:id="4"/>
      <w:r w:rsidRPr="00F94254">
        <w:rPr>
          <w:rFonts w:ascii="Book Antiqua" w:hAnsi="Book Antiqua"/>
          <w:sz w:val="19"/>
          <w:szCs w:val="19"/>
        </w:rPr>
        <w:t>).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tabs>
          <w:tab w:val="left" w:pos="993"/>
        </w:tabs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Odbiorcy danych</w:t>
      </w:r>
    </w:p>
    <w:p w:rsidR="00483465" w:rsidRPr="00F94254" w:rsidRDefault="00483465" w:rsidP="00483465">
      <w:pPr>
        <w:pStyle w:val="Akapitzlist"/>
        <w:tabs>
          <w:tab w:val="left" w:pos="993"/>
        </w:tabs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przetwarzaniem danych w celu wskazanym w pkt III informuję, że 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</w:t>
      </w:r>
      <w:r w:rsidRPr="00483465">
        <w:rPr>
          <w:rFonts w:ascii="Book Antiqua" w:hAnsi="Book Antiqua"/>
          <w:sz w:val="18"/>
          <w:szCs w:val="20"/>
          <w:lang w:eastAsia="en-US"/>
        </w:rPr>
        <w:t xml:space="preserve">będą przetwarzane wyłącznie w celu weryfikacji posiadania uprawnienia do udziału w konsultacjach  </w:t>
      </w:r>
      <w:r w:rsidRPr="00483465">
        <w:rPr>
          <w:rFonts w:ascii="Book Antiqua" w:hAnsi="Book Antiqua"/>
          <w:sz w:val="18"/>
          <w:szCs w:val="20"/>
          <w:lang w:eastAsia="en-US"/>
        </w:rPr>
        <w:br/>
        <w:t xml:space="preserve">społecznych i nie podlegają udostępnieniu osobom trzecim. 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Przekazywanie danych osobowych do państw trzecich lub organizacji międzynarodowych</w:t>
      </w:r>
    </w:p>
    <w:p w:rsidR="00483465" w:rsidRPr="00F94254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 w:rsidR="00C56FBB"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nie będą przekazywane do państwa trzeciego w rozumieniu RODO lub organizacji międzynarodowych.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567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Okres przechowywania danych osobowych</w:t>
      </w:r>
    </w:p>
    <w:p w:rsidR="00483465" w:rsidRPr="00F94254" w:rsidRDefault="00483465" w:rsidP="00483465">
      <w:pPr>
        <w:pStyle w:val="Akapitzlist"/>
        <w:suppressAutoHyphens w:val="0"/>
        <w:ind w:left="426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 w:rsidR="00C56FBB"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będą przetwarzane przez okres  niezbędny do realizacji wskazanego w pkt  III celu przetwarzania, lecz nie krócej niż przez okres wskazany w Rozporządzeniu Prezesa Rady Ministrów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dnia 18 stycznia 2011 r. w sprawie instrukcji kancelaryjnej, jednolitych rzeczowych wykazów akt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oraz instrukcji w sprawie organizacji i zakresu działania archiwów zakładowych  (Dz. U. z 2011 r Nr 14,</w:t>
      </w:r>
      <w:r w:rsidR="00C56FBB"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poz. 67 z późn.zm.).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709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Przysługujące prawa</w:t>
      </w:r>
    </w:p>
    <w:p w:rsidR="00483465" w:rsidRPr="00F94254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przetwarzaniem przez Administratora danych osobowych przysługuje Pani/Panu: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 xml:space="preserve">żądania od administratora dostępu do danych osobowych, 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 xml:space="preserve">sprostowania, usunięcia lub ograniczenia przetwarzania danych osobowych, 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 xml:space="preserve">wniesienia sprzeciwu wobec przetwarzania, 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r w:rsidRPr="00C56FBB">
        <w:rPr>
          <w:rFonts w:ascii="Book Antiqua" w:hAnsi="Book Antiqua"/>
          <w:sz w:val="19"/>
          <w:szCs w:val="19"/>
        </w:rPr>
        <w:t>przenoszenia danych.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567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Informacja o wymogu/dobrowolności podania danych</w:t>
      </w:r>
    </w:p>
    <w:p w:rsidR="00483465" w:rsidRPr="00F94254" w:rsidRDefault="00483465" w:rsidP="00483465">
      <w:pPr>
        <w:pStyle w:val="Akapitzlist"/>
        <w:suppressAutoHyphens w:val="0"/>
        <w:ind w:left="426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 xml:space="preserve">Podanie danych osobowych jest dobrowolne, jednak niezbędne </w:t>
      </w:r>
      <w:r w:rsidRPr="00483465">
        <w:rPr>
          <w:rFonts w:ascii="Book Antiqua" w:hAnsi="Book Antiqua"/>
          <w:sz w:val="19"/>
          <w:szCs w:val="19"/>
        </w:rPr>
        <w:t>w procesie konsultacji i wynikające</w:t>
      </w:r>
      <w:r>
        <w:rPr>
          <w:rFonts w:ascii="Book Antiqua" w:hAnsi="Book Antiqua"/>
          <w:sz w:val="19"/>
          <w:szCs w:val="19"/>
        </w:rPr>
        <w:br/>
      </w:r>
      <w:r w:rsidRPr="00483465">
        <w:rPr>
          <w:rFonts w:ascii="Book Antiqua" w:hAnsi="Book Antiqua"/>
          <w:sz w:val="19"/>
          <w:szCs w:val="19"/>
        </w:rPr>
        <w:t xml:space="preserve">z przepisów prawa wskazanych w </w:t>
      </w:r>
      <w:r>
        <w:rPr>
          <w:rFonts w:ascii="Book Antiqua" w:hAnsi="Book Antiqua"/>
          <w:sz w:val="19"/>
          <w:szCs w:val="19"/>
        </w:rPr>
        <w:t>pkt III</w:t>
      </w:r>
      <w:r w:rsidRPr="00483465">
        <w:rPr>
          <w:rFonts w:ascii="Book Antiqua" w:hAnsi="Book Antiqua"/>
          <w:sz w:val="19"/>
          <w:szCs w:val="19"/>
        </w:rPr>
        <w:t xml:space="preserve"> – niepodanie danych w zakresie wymaganym przez administratora uniemożliwi weryfikację posiadania uprawnienia do udziału w konsultacjach.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567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 w:rsidR="00B72D82"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nie będą przetwarzane w sposób zautomatyzowany, w tym również w formie profilowania.</w:t>
      </w:r>
    </w:p>
    <w:p w:rsidR="00483465" w:rsidRPr="007D79A5" w:rsidRDefault="00483465" w:rsidP="00483465">
      <w:pPr>
        <w:rPr>
          <w:rFonts w:ascii="Book Antiqua" w:eastAsiaTheme="minorHAnsi" w:hAnsi="Book Antiqua"/>
          <w:sz w:val="20"/>
          <w:szCs w:val="20"/>
          <w:lang w:eastAsia="en-US"/>
        </w:rPr>
      </w:pPr>
    </w:p>
    <w:p w:rsidR="00C56FBB" w:rsidRDefault="00C56FBB" w:rsidP="00483465">
      <w:pPr>
        <w:rPr>
          <w:rFonts w:ascii="Book Antiqua" w:eastAsiaTheme="minorHAnsi" w:hAnsi="Book Antiqua"/>
          <w:lang w:eastAsia="en-US"/>
        </w:rPr>
      </w:pPr>
    </w:p>
    <w:p w:rsidR="00C56FBB" w:rsidRPr="005A2703" w:rsidRDefault="00C56FBB" w:rsidP="00C56FBB">
      <w:pPr>
        <w:ind w:left="3545"/>
        <w:rPr>
          <w:rFonts w:ascii="Book Antiqua" w:eastAsiaTheme="minorHAnsi" w:hAnsi="Book Antiqua"/>
          <w:lang w:eastAsia="en-US"/>
        </w:rPr>
      </w:pPr>
      <w:r w:rsidRPr="005A2703">
        <w:rPr>
          <w:rFonts w:ascii="Book Antiqua" w:eastAsiaTheme="minorHAnsi" w:hAnsi="Book Antiqua"/>
          <w:lang w:eastAsia="en-US"/>
        </w:rPr>
        <w:t>……………………………………………………………..</w:t>
      </w:r>
    </w:p>
    <w:p w:rsidR="00483465" w:rsidRDefault="00C56FBB" w:rsidP="00DD0ABE">
      <w:pPr>
        <w:jc w:val="both"/>
      </w:pPr>
      <w:r w:rsidRPr="005A2703">
        <w:rPr>
          <w:rFonts w:ascii="Book Antiqua" w:eastAsiaTheme="minorHAnsi" w:hAnsi="Book Antiqua"/>
          <w:sz w:val="18"/>
          <w:szCs w:val="18"/>
          <w:lang w:eastAsia="en-US"/>
        </w:rPr>
        <w:t xml:space="preserve">       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                   </w:t>
      </w:r>
      <w:r w:rsidR="009C1267">
        <w:rPr>
          <w:rFonts w:ascii="Book Antiqua" w:eastAsiaTheme="minorHAnsi" w:hAnsi="Book Antiqua"/>
          <w:sz w:val="18"/>
          <w:szCs w:val="18"/>
          <w:lang w:eastAsia="en-US"/>
        </w:rPr>
        <w:t xml:space="preserve">         /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 xml:space="preserve"> podpis</w:t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mieszkańca biorącego udział w konsultacjach/</w:t>
      </w:r>
    </w:p>
    <w:p w:rsidR="000A3B6D" w:rsidRPr="000A3B6D" w:rsidRDefault="000A3B6D" w:rsidP="000A3B6D">
      <w:pPr>
        <w:spacing w:line="360" w:lineRule="auto"/>
        <w:jc w:val="both"/>
        <w:rPr>
          <w:rFonts w:ascii="Book Antiqua" w:hAnsi="Book Antiqua"/>
          <w:sz w:val="20"/>
          <w:szCs w:val="20"/>
        </w:rPr>
      </w:pPr>
    </w:p>
    <w:sectPr w:rsidR="000A3B6D" w:rsidRPr="000A3B6D" w:rsidSect="00ED1FF3">
      <w:headerReference w:type="default" r:id="rId9"/>
      <w:footerReference w:type="default" r:id="rId10"/>
      <w:pgSz w:w="11906" w:h="16838" w:code="9"/>
      <w:pgMar w:top="1134" w:right="1134" w:bottom="709" w:left="1134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8F0" w:rsidRDefault="008958F0">
      <w:r>
        <w:separator/>
      </w:r>
    </w:p>
  </w:endnote>
  <w:endnote w:type="continuationSeparator" w:id="0">
    <w:p w:rsidR="008958F0" w:rsidRDefault="0089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047449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440148553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:rsidR="00FB0E39" w:rsidRPr="002F73B7" w:rsidRDefault="00FF5B6C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8958F0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="00DD0ABE">
              <w:rPr>
                <w:rFonts w:ascii="Book Antiqua" w:hAnsi="Book Antiqua"/>
                <w:bCs/>
                <w:sz w:val="18"/>
                <w:szCs w:val="18"/>
              </w:rPr>
              <w:t>2</w:t>
            </w:r>
          </w:p>
        </w:sdtContent>
      </w:sdt>
    </w:sdtContent>
  </w:sdt>
  <w:p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8F0" w:rsidRDefault="008958F0">
      <w:r>
        <w:separator/>
      </w:r>
    </w:p>
  </w:footnote>
  <w:footnote w:type="continuationSeparator" w:id="0">
    <w:p w:rsidR="008958F0" w:rsidRDefault="00895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A69" w:rsidRPr="000A3B6D" w:rsidRDefault="00355454" w:rsidP="009A6A69">
    <w:pPr>
      <w:suppressAutoHyphens w:val="0"/>
      <w:jc w:val="right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t>Załącznik nr 2</w:t>
    </w:r>
    <w:r w:rsidR="000A3B6D" w:rsidRPr="000A3B6D">
      <w:rPr>
        <w:rFonts w:ascii="Book Antiqua" w:hAnsi="Book Antiqua"/>
        <w:sz w:val="20"/>
        <w:szCs w:val="20"/>
      </w:rPr>
      <w:br/>
      <w:t xml:space="preserve">do </w:t>
    </w:r>
    <w:r w:rsidR="00D22BB7">
      <w:rPr>
        <w:rFonts w:ascii="Book Antiqua" w:hAnsi="Book Antiqua"/>
        <w:sz w:val="20"/>
        <w:szCs w:val="20"/>
      </w:rPr>
      <w:t>Z</w:t>
    </w:r>
    <w:r w:rsidR="000A3B6D" w:rsidRPr="000A3B6D">
      <w:rPr>
        <w:rFonts w:ascii="Book Antiqua" w:hAnsi="Book Antiqua"/>
        <w:sz w:val="20"/>
        <w:szCs w:val="20"/>
      </w:rPr>
      <w:t>arządzenia nr 0</w:t>
    </w:r>
    <w:r w:rsidR="00936838">
      <w:rPr>
        <w:rFonts w:ascii="Book Antiqua" w:hAnsi="Book Antiqua"/>
        <w:sz w:val="20"/>
        <w:szCs w:val="20"/>
      </w:rPr>
      <w:t>050.195.</w:t>
    </w:r>
    <w:r w:rsidR="00E47FA3">
      <w:rPr>
        <w:rFonts w:ascii="Book Antiqua" w:hAnsi="Book Antiqua"/>
        <w:sz w:val="20"/>
        <w:szCs w:val="20"/>
      </w:rPr>
      <w:t>2019</w:t>
    </w:r>
    <w:r w:rsidR="000A3B6D" w:rsidRPr="000A3B6D">
      <w:rPr>
        <w:rFonts w:ascii="Book Antiqua" w:hAnsi="Book Antiqua"/>
        <w:sz w:val="20"/>
        <w:szCs w:val="20"/>
      </w:rPr>
      <w:t xml:space="preserve"> </w:t>
    </w:r>
    <w:r w:rsidR="00D22BB7">
      <w:rPr>
        <w:rFonts w:ascii="Book Antiqua" w:hAnsi="Book Antiqua"/>
        <w:sz w:val="20"/>
        <w:szCs w:val="20"/>
      </w:rPr>
      <w:t xml:space="preserve">Burmistrza Toszka </w:t>
    </w:r>
    <w:r w:rsidR="00C46A2F">
      <w:rPr>
        <w:rFonts w:ascii="Book Antiqua" w:hAnsi="Book Antiqua"/>
        <w:sz w:val="20"/>
        <w:szCs w:val="20"/>
      </w:rPr>
      <w:t xml:space="preserve">z dnia 29 </w:t>
    </w:r>
    <w:r w:rsidR="00221AEA">
      <w:rPr>
        <w:rFonts w:ascii="Book Antiqua" w:hAnsi="Book Antiqua"/>
        <w:sz w:val="20"/>
        <w:szCs w:val="20"/>
      </w:rPr>
      <w:t>sierpnia</w:t>
    </w:r>
    <w:r>
      <w:rPr>
        <w:rFonts w:ascii="Book Antiqua" w:hAnsi="Book Antiqua"/>
        <w:sz w:val="20"/>
        <w:szCs w:val="20"/>
      </w:rPr>
      <w:t xml:space="preserve"> </w:t>
    </w:r>
    <w:r w:rsidR="00DD0ABE">
      <w:rPr>
        <w:rFonts w:ascii="Book Antiqua" w:hAnsi="Book Antiqua"/>
        <w:sz w:val="20"/>
        <w:szCs w:val="20"/>
      </w:rPr>
      <w:t xml:space="preserve"> 2019 r.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0D51"/>
    <w:multiLevelType w:val="hybridMultilevel"/>
    <w:tmpl w:val="F7D09AA2"/>
    <w:lvl w:ilvl="0" w:tplc="1E1A4FB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6171BE9"/>
    <w:multiLevelType w:val="hybridMultilevel"/>
    <w:tmpl w:val="024A32BA"/>
    <w:lvl w:ilvl="0" w:tplc="53648E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1" w15:restartNumberingAfterBreak="0">
    <w:nsid w:val="180A6F81"/>
    <w:multiLevelType w:val="hybridMultilevel"/>
    <w:tmpl w:val="5D5E7B74"/>
    <w:lvl w:ilvl="0" w:tplc="3DD685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E6A4A"/>
    <w:multiLevelType w:val="hybridMultilevel"/>
    <w:tmpl w:val="6C709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C04663"/>
    <w:multiLevelType w:val="hybridMultilevel"/>
    <w:tmpl w:val="F6F241F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65BC2B07"/>
    <w:multiLevelType w:val="hybridMultilevel"/>
    <w:tmpl w:val="E670F97A"/>
    <w:lvl w:ilvl="0" w:tplc="1E1A4FBE">
      <w:start w:val="1"/>
      <w:numFmt w:val="bullet"/>
      <w:lvlText w:val="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66CF5075"/>
    <w:multiLevelType w:val="hybridMultilevel"/>
    <w:tmpl w:val="AB3E0F8C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411A7"/>
    <w:multiLevelType w:val="hybridMultilevel"/>
    <w:tmpl w:val="B714E7AE"/>
    <w:lvl w:ilvl="0" w:tplc="77FEC4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2"/>
  </w:num>
  <w:num w:numId="2">
    <w:abstractNumId w:val="0"/>
  </w:num>
  <w:num w:numId="3">
    <w:abstractNumId w:val="22"/>
  </w:num>
  <w:num w:numId="4">
    <w:abstractNumId w:val="3"/>
  </w:num>
  <w:num w:numId="5">
    <w:abstractNumId w:val="32"/>
  </w:num>
  <w:num w:numId="6">
    <w:abstractNumId w:val="8"/>
  </w:num>
  <w:num w:numId="7">
    <w:abstractNumId w:val="24"/>
  </w:num>
  <w:num w:numId="8">
    <w:abstractNumId w:val="21"/>
  </w:num>
  <w:num w:numId="9">
    <w:abstractNumId w:val="2"/>
  </w:num>
  <w:num w:numId="10">
    <w:abstractNumId w:val="1"/>
  </w:num>
  <w:num w:numId="11">
    <w:abstractNumId w:val="17"/>
  </w:num>
  <w:num w:numId="12">
    <w:abstractNumId w:val="34"/>
  </w:num>
  <w:num w:numId="13">
    <w:abstractNumId w:val="4"/>
  </w:num>
  <w:num w:numId="14">
    <w:abstractNumId w:val="9"/>
  </w:num>
  <w:num w:numId="15">
    <w:abstractNumId w:val="15"/>
  </w:num>
  <w:num w:numId="16">
    <w:abstractNumId w:val="29"/>
  </w:num>
  <w:num w:numId="17">
    <w:abstractNumId w:val="26"/>
  </w:num>
  <w:num w:numId="18">
    <w:abstractNumId w:val="25"/>
  </w:num>
  <w:num w:numId="19">
    <w:abstractNumId w:val="35"/>
  </w:num>
  <w:num w:numId="20">
    <w:abstractNumId w:val="33"/>
  </w:num>
  <w:num w:numId="21">
    <w:abstractNumId w:val="36"/>
  </w:num>
  <w:num w:numId="22">
    <w:abstractNumId w:val="23"/>
  </w:num>
  <w:num w:numId="23">
    <w:abstractNumId w:val="13"/>
  </w:num>
  <w:num w:numId="24">
    <w:abstractNumId w:val="6"/>
  </w:num>
  <w:num w:numId="25">
    <w:abstractNumId w:val="16"/>
  </w:num>
  <w:num w:numId="26">
    <w:abstractNumId w:val="28"/>
  </w:num>
  <w:num w:numId="27">
    <w:abstractNumId w:val="20"/>
  </w:num>
  <w:num w:numId="28">
    <w:abstractNumId w:val="27"/>
  </w:num>
  <w:num w:numId="29">
    <w:abstractNumId w:val="37"/>
  </w:num>
  <w:num w:numId="30">
    <w:abstractNumId w:val="31"/>
  </w:num>
  <w:num w:numId="31">
    <w:abstractNumId w:val="14"/>
  </w:num>
  <w:num w:numId="32">
    <w:abstractNumId w:val="19"/>
  </w:num>
  <w:num w:numId="33">
    <w:abstractNumId w:val="10"/>
  </w:num>
  <w:num w:numId="34">
    <w:abstractNumId w:val="5"/>
  </w:num>
  <w:num w:numId="35">
    <w:abstractNumId w:val="30"/>
  </w:num>
  <w:num w:numId="36">
    <w:abstractNumId w:val="18"/>
  </w:num>
  <w:num w:numId="37">
    <w:abstractNumId w:val="7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32F3"/>
    <w:rsid w:val="0000422F"/>
    <w:rsid w:val="00007571"/>
    <w:rsid w:val="000152B0"/>
    <w:rsid w:val="0006130D"/>
    <w:rsid w:val="00063C9E"/>
    <w:rsid w:val="00063D4C"/>
    <w:rsid w:val="00077D07"/>
    <w:rsid w:val="00084D37"/>
    <w:rsid w:val="000A2D3F"/>
    <w:rsid w:val="000A3B6D"/>
    <w:rsid w:val="000A3DCF"/>
    <w:rsid w:val="000B5E59"/>
    <w:rsid w:val="000C29B9"/>
    <w:rsid w:val="000F5A00"/>
    <w:rsid w:val="00116CBA"/>
    <w:rsid w:val="0012298D"/>
    <w:rsid w:val="001238B9"/>
    <w:rsid w:val="00156E33"/>
    <w:rsid w:val="001778EA"/>
    <w:rsid w:val="00181E4E"/>
    <w:rsid w:val="001849DF"/>
    <w:rsid w:val="00185B14"/>
    <w:rsid w:val="001A162F"/>
    <w:rsid w:val="001B2D9C"/>
    <w:rsid w:val="001D11FA"/>
    <w:rsid w:val="001D4E94"/>
    <w:rsid w:val="001F0B21"/>
    <w:rsid w:val="001F0E18"/>
    <w:rsid w:val="00203AF1"/>
    <w:rsid w:val="00221AEA"/>
    <w:rsid w:val="002266BD"/>
    <w:rsid w:val="0025714A"/>
    <w:rsid w:val="00262F0B"/>
    <w:rsid w:val="00287518"/>
    <w:rsid w:val="0029321B"/>
    <w:rsid w:val="002C5E7C"/>
    <w:rsid w:val="002C66B5"/>
    <w:rsid w:val="002C7FCC"/>
    <w:rsid w:val="002D468F"/>
    <w:rsid w:val="002F73B7"/>
    <w:rsid w:val="00331C39"/>
    <w:rsid w:val="003378AB"/>
    <w:rsid w:val="00337B42"/>
    <w:rsid w:val="00341819"/>
    <w:rsid w:val="00346D4C"/>
    <w:rsid w:val="00355454"/>
    <w:rsid w:val="00355825"/>
    <w:rsid w:val="00357216"/>
    <w:rsid w:val="00377EF2"/>
    <w:rsid w:val="003A7620"/>
    <w:rsid w:val="003B36E7"/>
    <w:rsid w:val="003B6105"/>
    <w:rsid w:val="003C02C8"/>
    <w:rsid w:val="003C4CA7"/>
    <w:rsid w:val="003C787E"/>
    <w:rsid w:val="003D5214"/>
    <w:rsid w:val="003F08E2"/>
    <w:rsid w:val="0040028A"/>
    <w:rsid w:val="0042183E"/>
    <w:rsid w:val="00424C4F"/>
    <w:rsid w:val="00427A47"/>
    <w:rsid w:val="004556C2"/>
    <w:rsid w:val="00457007"/>
    <w:rsid w:val="00470173"/>
    <w:rsid w:val="00483465"/>
    <w:rsid w:val="00485DB8"/>
    <w:rsid w:val="00495653"/>
    <w:rsid w:val="004A0114"/>
    <w:rsid w:val="004A6B18"/>
    <w:rsid w:val="004B1FF1"/>
    <w:rsid w:val="004F6947"/>
    <w:rsid w:val="004F7057"/>
    <w:rsid w:val="0050196E"/>
    <w:rsid w:val="0050435D"/>
    <w:rsid w:val="005554FE"/>
    <w:rsid w:val="005847D7"/>
    <w:rsid w:val="005A5C31"/>
    <w:rsid w:val="005A7977"/>
    <w:rsid w:val="005B3A97"/>
    <w:rsid w:val="005B7AE5"/>
    <w:rsid w:val="005D3075"/>
    <w:rsid w:val="005F18F4"/>
    <w:rsid w:val="005F7B0D"/>
    <w:rsid w:val="006042C6"/>
    <w:rsid w:val="00642157"/>
    <w:rsid w:val="006479A4"/>
    <w:rsid w:val="0065317B"/>
    <w:rsid w:val="00672488"/>
    <w:rsid w:val="00675266"/>
    <w:rsid w:val="006810D7"/>
    <w:rsid w:val="006866A4"/>
    <w:rsid w:val="006A046B"/>
    <w:rsid w:val="006B3E4C"/>
    <w:rsid w:val="006B70DA"/>
    <w:rsid w:val="006D37FA"/>
    <w:rsid w:val="006D6BEA"/>
    <w:rsid w:val="006F062C"/>
    <w:rsid w:val="00706B5D"/>
    <w:rsid w:val="007167CB"/>
    <w:rsid w:val="00726BA0"/>
    <w:rsid w:val="007445F5"/>
    <w:rsid w:val="00745B80"/>
    <w:rsid w:val="007472B0"/>
    <w:rsid w:val="00755641"/>
    <w:rsid w:val="00757767"/>
    <w:rsid w:val="0079084E"/>
    <w:rsid w:val="007915A6"/>
    <w:rsid w:val="007932F3"/>
    <w:rsid w:val="007B2601"/>
    <w:rsid w:val="007B56A0"/>
    <w:rsid w:val="007E2FCF"/>
    <w:rsid w:val="007E4817"/>
    <w:rsid w:val="007F206E"/>
    <w:rsid w:val="007F24F5"/>
    <w:rsid w:val="008102F9"/>
    <w:rsid w:val="0081402D"/>
    <w:rsid w:val="00822A94"/>
    <w:rsid w:val="00831B1F"/>
    <w:rsid w:val="00846C29"/>
    <w:rsid w:val="00847F76"/>
    <w:rsid w:val="00854729"/>
    <w:rsid w:val="0087288B"/>
    <w:rsid w:val="00874C96"/>
    <w:rsid w:val="008958F0"/>
    <w:rsid w:val="008A4526"/>
    <w:rsid w:val="008A6A24"/>
    <w:rsid w:val="00916220"/>
    <w:rsid w:val="00936838"/>
    <w:rsid w:val="00940784"/>
    <w:rsid w:val="0094516E"/>
    <w:rsid w:val="00951E3A"/>
    <w:rsid w:val="00974484"/>
    <w:rsid w:val="00995612"/>
    <w:rsid w:val="009A6A69"/>
    <w:rsid w:val="009A74AF"/>
    <w:rsid w:val="009B7C02"/>
    <w:rsid w:val="009C0D4E"/>
    <w:rsid w:val="009C1267"/>
    <w:rsid w:val="009C1F76"/>
    <w:rsid w:val="009C3BDD"/>
    <w:rsid w:val="009C49E4"/>
    <w:rsid w:val="00A22CD6"/>
    <w:rsid w:val="00A3610E"/>
    <w:rsid w:val="00A43630"/>
    <w:rsid w:val="00A456F5"/>
    <w:rsid w:val="00A62A4B"/>
    <w:rsid w:val="00A65155"/>
    <w:rsid w:val="00A65A88"/>
    <w:rsid w:val="00A8749B"/>
    <w:rsid w:val="00A918B8"/>
    <w:rsid w:val="00A97104"/>
    <w:rsid w:val="00AB2F37"/>
    <w:rsid w:val="00AB615B"/>
    <w:rsid w:val="00AC426E"/>
    <w:rsid w:val="00AF2DEB"/>
    <w:rsid w:val="00B25ACD"/>
    <w:rsid w:val="00B374CE"/>
    <w:rsid w:val="00B72D82"/>
    <w:rsid w:val="00B83C5B"/>
    <w:rsid w:val="00B903C3"/>
    <w:rsid w:val="00B92D8F"/>
    <w:rsid w:val="00BC0460"/>
    <w:rsid w:val="00BC0CA3"/>
    <w:rsid w:val="00BC5E85"/>
    <w:rsid w:val="00BE06AF"/>
    <w:rsid w:val="00C04229"/>
    <w:rsid w:val="00C25F89"/>
    <w:rsid w:val="00C46A2F"/>
    <w:rsid w:val="00C47A40"/>
    <w:rsid w:val="00C56FBB"/>
    <w:rsid w:val="00C5794E"/>
    <w:rsid w:val="00C57AF5"/>
    <w:rsid w:val="00C6189B"/>
    <w:rsid w:val="00C662D2"/>
    <w:rsid w:val="00C66658"/>
    <w:rsid w:val="00C674A0"/>
    <w:rsid w:val="00C8035C"/>
    <w:rsid w:val="00C9625D"/>
    <w:rsid w:val="00CA46BE"/>
    <w:rsid w:val="00CB5481"/>
    <w:rsid w:val="00CF5AE0"/>
    <w:rsid w:val="00D10E75"/>
    <w:rsid w:val="00D1253F"/>
    <w:rsid w:val="00D15DF8"/>
    <w:rsid w:val="00D1613D"/>
    <w:rsid w:val="00D20469"/>
    <w:rsid w:val="00D22BB7"/>
    <w:rsid w:val="00D22CEF"/>
    <w:rsid w:val="00D41437"/>
    <w:rsid w:val="00D4147F"/>
    <w:rsid w:val="00D579B5"/>
    <w:rsid w:val="00D60E88"/>
    <w:rsid w:val="00D641FD"/>
    <w:rsid w:val="00D65896"/>
    <w:rsid w:val="00D81EDD"/>
    <w:rsid w:val="00D87A0D"/>
    <w:rsid w:val="00D97328"/>
    <w:rsid w:val="00DB245A"/>
    <w:rsid w:val="00DB2E18"/>
    <w:rsid w:val="00DB7B3F"/>
    <w:rsid w:val="00DD0ABE"/>
    <w:rsid w:val="00DD7850"/>
    <w:rsid w:val="00DF2218"/>
    <w:rsid w:val="00E12DA3"/>
    <w:rsid w:val="00E263AD"/>
    <w:rsid w:val="00E4178B"/>
    <w:rsid w:val="00E47FA3"/>
    <w:rsid w:val="00E62D50"/>
    <w:rsid w:val="00E83BEE"/>
    <w:rsid w:val="00E970FD"/>
    <w:rsid w:val="00EA4027"/>
    <w:rsid w:val="00EB6988"/>
    <w:rsid w:val="00EC5F3D"/>
    <w:rsid w:val="00ED0EA4"/>
    <w:rsid w:val="00ED1FF3"/>
    <w:rsid w:val="00ED3B42"/>
    <w:rsid w:val="00ED5317"/>
    <w:rsid w:val="00F168F5"/>
    <w:rsid w:val="00F32C37"/>
    <w:rsid w:val="00F55879"/>
    <w:rsid w:val="00F84375"/>
    <w:rsid w:val="00F869A6"/>
    <w:rsid w:val="00F870CA"/>
    <w:rsid w:val="00FB0E39"/>
    <w:rsid w:val="00FC43A1"/>
    <w:rsid w:val="00FD534F"/>
    <w:rsid w:val="00FE02EA"/>
    <w:rsid w:val="00FE55B0"/>
    <w:rsid w:val="00FF5981"/>
    <w:rsid w:val="00FF5B6C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4744BF-C825-4295-AD73-AA3087A3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tosz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5449E-D699-44FE-9211-3F0C3C680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682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Gosia</cp:lastModifiedBy>
  <cp:revision>27</cp:revision>
  <cp:lastPrinted>2019-08-28T06:06:00Z</cp:lastPrinted>
  <dcterms:created xsi:type="dcterms:W3CDTF">2019-02-11T13:47:00Z</dcterms:created>
  <dcterms:modified xsi:type="dcterms:W3CDTF">2019-08-29T12:51:00Z</dcterms:modified>
</cp:coreProperties>
</file>