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bookmarkStart w:id="0" w:name="_GoBack"/>
      <w:bookmarkEnd w:id="0"/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C3674F" w:rsidRPr="00C3674F" w:rsidRDefault="009C1267" w:rsidP="00C3674F">
      <w:pPr>
        <w:spacing w:line="360" w:lineRule="auto"/>
        <w:jc w:val="center"/>
        <w:rPr>
          <w:rFonts w:ascii="Book Antiqua" w:hAnsi="Book Antiqua"/>
          <w:b/>
        </w:rPr>
      </w:pPr>
      <w:r w:rsidRPr="00C3674F">
        <w:rPr>
          <w:rFonts w:ascii="Book Antiqua" w:hAnsi="Book Antiqua"/>
          <w:b/>
        </w:rPr>
        <w:t xml:space="preserve">do projektu uchwały </w:t>
      </w:r>
      <w:r w:rsidR="00C3674F" w:rsidRPr="00C3674F">
        <w:rPr>
          <w:rFonts w:ascii="Book Antiqua" w:hAnsi="Book Antiqua"/>
          <w:b/>
        </w:rPr>
        <w:t>w sprawie ustalenia warunków przyznawania i odpłatności za usługi opiekuńcze i specjalistyczne usługi opiekuńcze, z wyłączeniem specjalistycznych usług opiekuńczych dla osób z zaburzeniami psychicznymi oraz warunków częściowego lub całkowitego zwolnienia z obowiązku ich ponoszenia oraz trybu ich pobierania</w:t>
      </w:r>
    </w:p>
    <w:p w:rsidR="00E4178B" w:rsidRPr="00C3674F" w:rsidRDefault="00E4178B" w:rsidP="00C3674F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C1267" w:rsidRDefault="009C1267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2A7B" w:rsidRDefault="00482A7B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1000),</w:t>
      </w:r>
      <w:r w:rsidR="00B72D82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482A7B" w:rsidRPr="00F94254" w:rsidRDefault="00482A7B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C3674F">
        <w:rPr>
          <w:rFonts w:ascii="Book Antiqua" w:hAnsi="Book Antiqua"/>
          <w:sz w:val="19"/>
          <w:szCs w:val="19"/>
        </w:rPr>
        <w:t xml:space="preserve"> oraz Ośrodek Pomocy Społecznej w Toszku 44-180 Toszek, ul. Rynek 11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9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proofErr w:type="spellStart"/>
      <w:r w:rsidRPr="00F94254">
        <w:rPr>
          <w:rFonts w:ascii="Book Antiqua" w:hAnsi="Book Antiqua"/>
          <w:b/>
          <w:sz w:val="19"/>
          <w:szCs w:val="19"/>
        </w:rPr>
        <w:t>ido@netkoncept</w:t>
      </w:r>
      <w:proofErr w:type="spellEnd"/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</w:t>
      </w:r>
      <w:proofErr w:type="spellStart"/>
      <w:r w:rsidRPr="00483465">
        <w:rPr>
          <w:rFonts w:ascii="Book Antiqua" w:hAnsi="Book Antiqua"/>
          <w:sz w:val="19"/>
          <w:szCs w:val="19"/>
        </w:rPr>
        <w:t>t.j</w:t>
      </w:r>
      <w:proofErr w:type="spellEnd"/>
      <w:r w:rsidRPr="00483465">
        <w:rPr>
          <w:rFonts w:ascii="Book Antiqua" w:hAnsi="Book Antiqua"/>
          <w:sz w:val="19"/>
          <w:szCs w:val="19"/>
        </w:rPr>
        <w:t>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483465" w:rsidRDefault="00483465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0A3B6D" w:rsidRPr="00385181" w:rsidRDefault="00C56FBB" w:rsidP="00385181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sectPr w:rsidR="000A3B6D" w:rsidRPr="00385181" w:rsidSect="00385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93" w:right="1134" w:bottom="567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9C" w:rsidRDefault="00C75A9C">
      <w:r>
        <w:separator/>
      </w:r>
    </w:p>
  </w:endnote>
  <w:endnote w:type="continuationSeparator" w:id="0">
    <w:p w:rsidR="00C75A9C" w:rsidRDefault="00C7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BE" w:rsidRDefault="00426D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E23F5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E23F5D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BE" w:rsidRDefault="0042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9C" w:rsidRDefault="00C75A9C">
      <w:r>
        <w:separator/>
      </w:r>
    </w:p>
  </w:footnote>
  <w:footnote w:type="continuationSeparator" w:id="0">
    <w:p w:rsidR="00C75A9C" w:rsidRDefault="00C75A9C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9C1267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BE" w:rsidRDefault="00426D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81" w:rsidRDefault="00385181" w:rsidP="00385181">
    <w:pPr>
      <w:tabs>
        <w:tab w:val="left" w:pos="5529"/>
        <w:tab w:val="right" w:pos="9638"/>
      </w:tabs>
      <w:suppressAutoHyphens w:val="0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Załącznik nr </w:t>
    </w:r>
    <w:r w:rsidR="00D52609">
      <w:rPr>
        <w:rFonts w:ascii="Book Antiqua" w:hAnsi="Book Antiqua"/>
        <w:sz w:val="20"/>
        <w:szCs w:val="20"/>
      </w:rPr>
      <w:t>3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0A3B6D"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 xml:space="preserve">arządzenia nr </w:t>
    </w:r>
    <w:r w:rsidR="00C3674F">
      <w:rPr>
        <w:rFonts w:ascii="Book Antiqua" w:hAnsi="Book Antiqua"/>
        <w:sz w:val="20"/>
        <w:szCs w:val="20"/>
      </w:rPr>
      <w:t xml:space="preserve">              </w:t>
    </w:r>
  </w:p>
  <w:p w:rsidR="009A6A69" w:rsidRPr="000A3B6D" w:rsidRDefault="00385181" w:rsidP="00C3674F">
    <w:pPr>
      <w:tabs>
        <w:tab w:val="left" w:pos="6435"/>
        <w:tab w:val="right" w:pos="9638"/>
      </w:tabs>
      <w:suppressAutoHyphens w:val="0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0A3B6D" w:rsidRPr="000A3B6D">
      <w:rPr>
        <w:rFonts w:ascii="Book Antiqua" w:hAnsi="Book Antiqua"/>
        <w:sz w:val="20"/>
        <w:szCs w:val="20"/>
      </w:rPr>
      <w:t xml:space="preserve">z dnia </w:t>
    </w:r>
    <w:r w:rsidR="00426DBE">
      <w:rPr>
        <w:rFonts w:ascii="Book Antiqua" w:hAnsi="Book Antiqua"/>
        <w:sz w:val="20"/>
        <w:szCs w:val="20"/>
      </w:rPr>
      <w:t>9</w:t>
    </w:r>
    <w:r w:rsidR="00C3674F">
      <w:rPr>
        <w:rFonts w:ascii="Book Antiqua" w:hAnsi="Book Antiqua"/>
        <w:sz w:val="20"/>
        <w:szCs w:val="20"/>
      </w:rPr>
      <w:t xml:space="preserve"> sierpnia 2019 r.</w:t>
    </w:r>
    <w:r w:rsidR="000A3B6D" w:rsidRPr="000A3B6D">
      <w:rPr>
        <w:rFonts w:ascii="Book Antiqua" w:hAnsi="Book Antiqua"/>
        <w:sz w:val="20"/>
        <w:szCs w:val="20"/>
      </w:rPr>
      <w:t xml:space="preserve"> r.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BE" w:rsidRDefault="00426D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85181"/>
    <w:rsid w:val="003C02C8"/>
    <w:rsid w:val="003C4CA7"/>
    <w:rsid w:val="003D5214"/>
    <w:rsid w:val="003F08E2"/>
    <w:rsid w:val="0040028A"/>
    <w:rsid w:val="00426DBE"/>
    <w:rsid w:val="00427A47"/>
    <w:rsid w:val="004351CA"/>
    <w:rsid w:val="00457007"/>
    <w:rsid w:val="00482A7B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2902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8F517A"/>
    <w:rsid w:val="00916220"/>
    <w:rsid w:val="009217BB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C04229"/>
    <w:rsid w:val="00C25F89"/>
    <w:rsid w:val="00C3674F"/>
    <w:rsid w:val="00C47A40"/>
    <w:rsid w:val="00C56FBB"/>
    <w:rsid w:val="00C5794E"/>
    <w:rsid w:val="00C57AF5"/>
    <w:rsid w:val="00C6189B"/>
    <w:rsid w:val="00C662D2"/>
    <w:rsid w:val="00C66658"/>
    <w:rsid w:val="00C674A0"/>
    <w:rsid w:val="00C75A9C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2609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23F5D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742C5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.tosz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F0E8-3AF0-44AC-9AD2-E45F4A7E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Praktyka</cp:lastModifiedBy>
  <cp:revision>6</cp:revision>
  <cp:lastPrinted>2019-08-14T08:31:00Z</cp:lastPrinted>
  <dcterms:created xsi:type="dcterms:W3CDTF">2019-08-01T12:15:00Z</dcterms:created>
  <dcterms:modified xsi:type="dcterms:W3CDTF">2019-08-14T09:24:00Z</dcterms:modified>
</cp:coreProperties>
</file>